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B307B" w14:textId="4BB4048F" w:rsidR="00C005DB" w:rsidRDefault="007833C1" w:rsidP="00C005DB">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541FD0C5" wp14:editId="07AC1D1F">
                <wp:simplePos x="0" y="0"/>
                <wp:positionH relativeFrom="column">
                  <wp:posOffset>1339543</wp:posOffset>
                </wp:positionH>
                <wp:positionV relativeFrom="page">
                  <wp:posOffset>619760</wp:posOffset>
                </wp:positionV>
                <wp:extent cx="4389120" cy="3346704"/>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9120" cy="3346704"/>
                        </a:xfrm>
                        <a:prstGeom prst="rect">
                          <a:avLst/>
                        </a:prstGeom>
                        <a:noFill/>
                        <a:ln w="6350">
                          <a:noFill/>
                        </a:ln>
                      </wps:spPr>
                      <wps:txbx>
                        <w:txbxContent>
                          <w:p w14:paraId="574CE5F0" w14:textId="77777777" w:rsidR="007833C1" w:rsidRPr="007833C1" w:rsidRDefault="007833C1" w:rsidP="007833C1">
                            <w:pPr>
                              <w:jc w:val="center"/>
                              <w:rPr>
                                <w:color w:val="FFFFFF" w:themeColor="background1"/>
                                <w:sz w:val="144"/>
                                <w:szCs w:val="144"/>
                              </w:rPr>
                            </w:pPr>
                            <w:r w:rsidRPr="007833C1">
                              <w:rPr>
                                <w:color w:val="FFFFFF" w:themeColor="background1"/>
                                <w:sz w:val="144"/>
                                <w:szCs w:val="144"/>
                              </w:rPr>
                              <w:t xml:space="preserve">The </w:t>
                            </w:r>
                          </w:p>
                          <w:p w14:paraId="7E8F6A28" w14:textId="6FCE457E" w:rsidR="007833C1" w:rsidRPr="007833C1" w:rsidRDefault="007833C1" w:rsidP="007833C1">
                            <w:pPr>
                              <w:jc w:val="center"/>
                              <w:rPr>
                                <w:color w:val="FFFFFF" w:themeColor="background1"/>
                                <w:sz w:val="144"/>
                                <w:szCs w:val="144"/>
                              </w:rPr>
                            </w:pPr>
                            <w:r w:rsidRPr="007833C1">
                              <w:rPr>
                                <w:color w:val="FFFFFF" w:themeColor="background1"/>
                                <w:sz w:val="144"/>
                                <w:szCs w:val="144"/>
                              </w:rPr>
                              <w:t>Minor Prophets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FD0C5" id="_x0000_t202" coordsize="21600,21600" o:spt="202" path="m,l,21600r21600,l21600,xe">
                <v:stroke joinstyle="miter"/>
                <v:path gradientshapeok="t" o:connecttype="rect"/>
              </v:shapetype>
              <v:shape id="Text Box 5" o:spid="_x0000_s1026" type="#_x0000_t202" style="position:absolute;margin-left:105.5pt;margin-top:48.8pt;width:345.6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" filled="f" stroked="f" strokeweight=".5pt">
                <v:textbox>
                  <w:txbxContent>
                    <w:p w14:paraId="574CE5F0" w14:textId="77777777" w:rsidR="007833C1" w:rsidRPr="007833C1" w:rsidRDefault="007833C1" w:rsidP="007833C1">
                      <w:pPr>
                        <w:jc w:val="center"/>
                        <w:rPr>
                          <w:color w:val="FFFFFF" w:themeColor="background1"/>
                          <w:sz w:val="144"/>
                          <w:szCs w:val="144"/>
                        </w:rPr>
                      </w:pPr>
                      <w:r w:rsidRPr="007833C1">
                        <w:rPr>
                          <w:color w:val="FFFFFF" w:themeColor="background1"/>
                          <w:sz w:val="144"/>
                          <w:szCs w:val="144"/>
                        </w:rPr>
                        <w:t xml:space="preserve">The </w:t>
                      </w:r>
                    </w:p>
                    <w:p w14:paraId="7E8F6A28" w14:textId="6FCE457E" w:rsidR="007833C1" w:rsidRPr="007833C1" w:rsidRDefault="007833C1" w:rsidP="007833C1">
                      <w:pPr>
                        <w:jc w:val="center"/>
                        <w:rPr>
                          <w:color w:val="FFFFFF" w:themeColor="background1"/>
                          <w:sz w:val="144"/>
                          <w:szCs w:val="144"/>
                        </w:rPr>
                      </w:pPr>
                      <w:r w:rsidRPr="007833C1">
                        <w:rPr>
                          <w:color w:val="FFFFFF" w:themeColor="background1"/>
                          <w:sz w:val="144"/>
                          <w:szCs w:val="144"/>
                        </w:rPr>
                        <w:t>Minor Prophets</w:t>
                      </w:r>
                    </w:p>
                  </w:txbxContent>
                </v:textbox>
                <w10:wrap anchory="page"/>
              </v:shape>
            </w:pict>
          </mc:Fallback>
        </mc:AlternateContent>
      </w:r>
      <w:r w:rsidR="00C005DB">
        <w:rPr>
          <w:rFonts w:ascii="Arial" w:hAnsi="Arial" w:cs="Arial"/>
          <w:color w:val="000000"/>
          <w:sz w:val="22"/>
          <w:szCs w:val="22"/>
          <w:bdr w:val="none" w:sz="0" w:space="0" w:color="auto" w:frame="1"/>
        </w:rPr>
        <w:fldChar w:fldCharType="begin"/>
      </w:r>
      <w:r w:rsidR="00C005DB">
        <w:rPr>
          <w:rFonts w:ascii="Arial" w:hAnsi="Arial" w:cs="Arial"/>
          <w:color w:val="000000"/>
          <w:sz w:val="22"/>
          <w:szCs w:val="22"/>
          <w:bdr w:val="none" w:sz="0" w:space="0" w:color="auto" w:frame="1"/>
        </w:rPr>
        <w:instrText xml:space="preserve"> INCLUDEPICTURE "https://lh4.googleusercontent.com/LaaxdGjkVfgmAo0xVisH1rL0zPjO2g-ceqm7bd5npisKnJmv43z1mzDKDrCOfKczZTTMM-1qBt8H_Fp07dZyab-2wRP5QJ5d1eQkHIhqDtY5T7TOVd5RCvcwX-sCBMzl7vNmegcv" \* MERGEFORMATINET </w:instrText>
      </w:r>
      <w:r w:rsidR="00C005DB">
        <w:rPr>
          <w:rFonts w:ascii="Arial" w:hAnsi="Arial" w:cs="Arial"/>
          <w:color w:val="000000"/>
          <w:sz w:val="22"/>
          <w:szCs w:val="22"/>
          <w:bdr w:val="none" w:sz="0" w:space="0" w:color="auto" w:frame="1"/>
        </w:rPr>
        <w:fldChar w:fldCharType="separate"/>
      </w:r>
      <w:r w:rsidR="00C005DB">
        <w:rPr>
          <w:rFonts w:ascii="Arial" w:hAnsi="Arial" w:cs="Arial"/>
          <w:noProof/>
          <w:color w:val="000000"/>
          <w:sz w:val="22"/>
          <w:szCs w:val="22"/>
          <w:bdr w:val="none" w:sz="0" w:space="0" w:color="auto" w:frame="1"/>
        </w:rPr>
        <w:drawing>
          <wp:inline distT="0" distB="0" distL="0" distR="0" wp14:anchorId="10D07DEA" wp14:editId="5AE4459F">
            <wp:extent cx="6873766" cy="3639571"/>
            <wp:effectExtent l="0" t="0" r="0" b="5715"/>
            <wp:docPr id="4" name="Picture 4" descr="A picture containing indoor, water, sitt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alphaModFix amt="85000"/>
                      <a:extLst>
                        <a:ext uri="{BEBA8EAE-BF5A-486C-A8C5-ECC9F3942E4B}">
                          <a14:imgProps xmlns:a14="http://schemas.microsoft.com/office/drawing/2010/main">
                            <a14:imgLayer r:embed="rId6">
                              <a14:imgEffect>
                                <a14:sharpenSoften amount="50000"/>
                              </a14:imgEffect>
                              <a14:imgEffect>
                                <a14:saturation sat="66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879283" cy="3642492"/>
                    </a:xfrm>
                    <a:prstGeom prst="rect">
                      <a:avLst/>
                    </a:prstGeom>
                    <a:noFill/>
                    <a:ln>
                      <a:noFill/>
                    </a:ln>
                  </pic:spPr>
                </pic:pic>
              </a:graphicData>
            </a:graphic>
          </wp:inline>
        </w:drawing>
      </w:r>
      <w:r w:rsidR="00C005DB">
        <w:rPr>
          <w:rFonts w:ascii="Arial" w:hAnsi="Arial" w:cs="Arial"/>
          <w:color w:val="000000"/>
          <w:sz w:val="22"/>
          <w:szCs w:val="22"/>
          <w:bdr w:val="none" w:sz="0" w:space="0" w:color="auto" w:frame="1"/>
        </w:rPr>
        <w:fldChar w:fldCharType="end"/>
      </w:r>
    </w:p>
    <w:p w14:paraId="0315FAA1" w14:textId="725478FE" w:rsidR="00C005DB" w:rsidRDefault="00C005DB" w:rsidP="005E060D">
      <w:pPr>
        <w:rPr>
          <w:rFonts w:ascii="Bangla Sangam MN" w:hAnsi="Bangla Sangam MN" w:cs="Bangla Sangam MN"/>
          <w:b/>
          <w:sz w:val="32"/>
          <w:szCs w:val="32"/>
        </w:rPr>
      </w:pPr>
    </w:p>
    <w:p w14:paraId="2DB2918D" w14:textId="77777777" w:rsidR="00633FD5" w:rsidRDefault="00633FD5" w:rsidP="005E060D">
      <w:pPr>
        <w:rPr>
          <w:rFonts w:ascii="Bangla Sangam MN" w:hAnsi="Bangla Sangam MN" w:cs="Bangla Sangam MN"/>
          <w:b/>
          <w:sz w:val="32"/>
          <w:szCs w:val="32"/>
        </w:rPr>
      </w:pPr>
    </w:p>
    <w:p w14:paraId="61A69D92" w14:textId="7297B893" w:rsidR="00633FD5" w:rsidRDefault="005E060D" w:rsidP="00633FD5">
      <w:pPr>
        <w:jc w:val="center"/>
        <w:rPr>
          <w:rFonts w:ascii="Bangla Sangam MN" w:hAnsi="Bangla Sangam MN" w:cs="Bangla Sangam MN"/>
          <w:b/>
          <w:sz w:val="40"/>
          <w:szCs w:val="40"/>
        </w:rPr>
      </w:pPr>
      <w:r w:rsidRPr="00633FD5">
        <w:rPr>
          <w:rFonts w:ascii="Bangla Sangam MN" w:hAnsi="Bangla Sangam MN" w:cs="Bangla Sangam MN"/>
          <w:b/>
          <w:sz w:val="40"/>
          <w:szCs w:val="40"/>
        </w:rPr>
        <w:t>Introduction to the Minor Prophets</w:t>
      </w:r>
    </w:p>
    <w:p w14:paraId="6BBBC8ED" w14:textId="7879545E" w:rsidR="005E060D" w:rsidRPr="00633FD5" w:rsidRDefault="005E060D" w:rsidP="00633FD5">
      <w:pPr>
        <w:jc w:val="center"/>
        <w:rPr>
          <w:rFonts w:ascii="Bangla Sangam MN" w:hAnsi="Bangla Sangam MN" w:cs="Bangla Sangam MN"/>
          <w:b/>
          <w:sz w:val="40"/>
          <w:szCs w:val="40"/>
        </w:rPr>
      </w:pPr>
      <w:r w:rsidRPr="00633FD5">
        <w:rPr>
          <w:rFonts w:ascii="Bangla Sangam MN" w:hAnsi="Bangla Sangam MN" w:cs="Bangla Sangam MN"/>
          <w:b/>
          <w:sz w:val="40"/>
          <w:szCs w:val="40"/>
        </w:rPr>
        <w:t>The Twelve</w:t>
      </w:r>
    </w:p>
    <w:p w14:paraId="26D27162" w14:textId="368689A4" w:rsidR="00633FD5" w:rsidRDefault="00633FD5" w:rsidP="005E060D">
      <w:pPr>
        <w:rPr>
          <w:rFonts w:ascii="Bangla Sangam MN" w:hAnsi="Bangla Sangam MN" w:cs="Bangla Sangam MN"/>
          <w:b/>
          <w:sz w:val="32"/>
          <w:szCs w:val="32"/>
        </w:rPr>
      </w:pPr>
    </w:p>
    <w:p w14:paraId="625B33FD" w14:textId="77777777" w:rsidR="00633FD5" w:rsidRPr="003D3D28" w:rsidRDefault="00633FD5" w:rsidP="005E060D">
      <w:pPr>
        <w:rPr>
          <w:rFonts w:ascii="Bangla Sangam MN" w:hAnsi="Bangla Sangam MN" w:cs="Bangla Sangam MN"/>
          <w:b/>
          <w:sz w:val="32"/>
          <w:szCs w:val="32"/>
        </w:rPr>
      </w:pPr>
    </w:p>
    <w:p w14:paraId="2669E41B" w14:textId="065DC0A5" w:rsidR="005E060D" w:rsidRPr="003D3D28" w:rsidRDefault="005E060D" w:rsidP="007833C1">
      <w:pPr>
        <w:ind w:left="720"/>
        <w:rPr>
          <w:rFonts w:ascii="Bangla Sangam MN" w:hAnsi="Bangla Sangam MN" w:cs="Bangla Sangam MN"/>
          <w:bCs/>
          <w:sz w:val="32"/>
          <w:szCs w:val="32"/>
        </w:rPr>
      </w:pPr>
      <w:r w:rsidRPr="003D3D28">
        <w:rPr>
          <w:rFonts w:ascii="Bangla Sangam MN" w:hAnsi="Bangla Sangam MN" w:cs="Bangla Sangam MN"/>
          <w:sz w:val="32"/>
          <w:szCs w:val="32"/>
        </w:rPr>
        <w:t>These prophet</w:t>
      </w:r>
      <w:r w:rsidRPr="003D3D28">
        <w:rPr>
          <w:rFonts w:ascii="Bangla Sangam MN" w:hAnsi="Bangla Sangam MN" w:cs="Bangla Sangam MN"/>
          <w:sz w:val="32"/>
          <w:szCs w:val="32"/>
        </w:rPr>
        <w:t xml:space="preserve">ic messages </w:t>
      </w:r>
      <w:r w:rsidRPr="003D3D28">
        <w:rPr>
          <w:rFonts w:ascii="Bangla Sangam MN" w:hAnsi="Bangla Sangam MN" w:cs="Bangla Sangam MN"/>
          <w:sz w:val="32"/>
          <w:szCs w:val="32"/>
        </w:rPr>
        <w:t xml:space="preserve">were </w:t>
      </w:r>
      <w:r w:rsidR="00CA7F9C">
        <w:rPr>
          <w:rFonts w:ascii="Bangla Sangam MN" w:hAnsi="Bangla Sangam MN" w:cs="Bangla Sangam MN"/>
          <w:sz w:val="32"/>
          <w:szCs w:val="32"/>
        </w:rPr>
        <w:t xml:space="preserve">given to declare to God’s people his judgement for their faithlessness to the covenant with him. This judgment was not without reprieve however, as God promised restoration and redemption all throughout. The messages of the prophets were </w:t>
      </w:r>
      <w:r w:rsidRPr="003D3D28">
        <w:rPr>
          <w:rFonts w:ascii="Bangla Sangam MN" w:hAnsi="Bangla Sangam MN" w:cs="Bangla Sangam MN"/>
          <w:sz w:val="32"/>
          <w:szCs w:val="32"/>
        </w:rPr>
        <w:t>carefully constructed into one book a</w:t>
      </w:r>
      <w:r w:rsidR="00CA7F9C">
        <w:rPr>
          <w:rFonts w:ascii="Bangla Sangam MN" w:hAnsi="Bangla Sangam MN" w:cs="Bangla Sangam MN"/>
          <w:sz w:val="32"/>
          <w:szCs w:val="32"/>
        </w:rPr>
        <w:t>nd</w:t>
      </w:r>
      <w:r w:rsidRPr="003D3D28">
        <w:rPr>
          <w:rFonts w:ascii="Bangla Sangam MN" w:hAnsi="Bangla Sangam MN" w:cs="Bangla Sangam MN"/>
          <w:sz w:val="32"/>
          <w:szCs w:val="32"/>
        </w:rPr>
        <w:t xml:space="preserve"> individual messages </w:t>
      </w:r>
      <w:r w:rsidR="00CA7F9C">
        <w:rPr>
          <w:rFonts w:ascii="Bangla Sangam MN" w:hAnsi="Bangla Sangam MN" w:cs="Bangla Sangam MN"/>
          <w:sz w:val="32"/>
          <w:szCs w:val="32"/>
        </w:rPr>
        <w:t xml:space="preserve">were orchestrated by God to </w:t>
      </w:r>
      <w:r w:rsidRPr="003D3D28">
        <w:rPr>
          <w:rFonts w:ascii="Bangla Sangam MN" w:hAnsi="Bangla Sangam MN" w:cs="Bangla Sangam MN"/>
          <w:sz w:val="32"/>
          <w:szCs w:val="32"/>
        </w:rPr>
        <w:t>produce one wholistic message throughout them all.</w:t>
      </w:r>
    </w:p>
    <w:p w14:paraId="3E6FB83D" w14:textId="73A305A1" w:rsidR="00051DC0" w:rsidRPr="003D3D28" w:rsidRDefault="00051DC0">
      <w:pPr>
        <w:rPr>
          <w:rFonts w:ascii="Bangla Sangam MN" w:hAnsi="Bangla Sangam MN" w:cs="Bangla Sangam MN"/>
          <w:sz w:val="32"/>
          <w:szCs w:val="32"/>
        </w:rPr>
      </w:pPr>
    </w:p>
    <w:p w14:paraId="501BF416" w14:textId="00E17CB3" w:rsidR="005E060D" w:rsidRPr="003D3D28" w:rsidRDefault="005E060D" w:rsidP="007833C1">
      <w:pPr>
        <w:ind w:left="720"/>
        <w:rPr>
          <w:rFonts w:ascii="Bangla Sangam MN" w:hAnsi="Bangla Sangam MN" w:cs="Bangla Sangam MN"/>
          <w:sz w:val="32"/>
          <w:szCs w:val="32"/>
        </w:rPr>
      </w:pPr>
      <w:r w:rsidRPr="003D3D28">
        <w:rPr>
          <w:rFonts w:ascii="Bangla Sangam MN" w:hAnsi="Bangla Sangam MN" w:cs="Bangla Sangam MN"/>
          <w:sz w:val="32"/>
          <w:szCs w:val="32"/>
        </w:rPr>
        <w:t>The timeline of the twelve are all set within a 350-</w:t>
      </w:r>
      <w:r w:rsidR="00C005DB">
        <w:rPr>
          <w:rFonts w:ascii="Bangla Sangam MN" w:hAnsi="Bangla Sangam MN" w:cs="Bangla Sangam MN"/>
          <w:sz w:val="32"/>
          <w:szCs w:val="32"/>
        </w:rPr>
        <w:t xml:space="preserve">400 </w:t>
      </w:r>
      <w:r w:rsidRPr="003D3D28">
        <w:rPr>
          <w:rFonts w:ascii="Bangla Sangam MN" w:hAnsi="Bangla Sangam MN" w:cs="Bangla Sangam MN"/>
          <w:sz w:val="32"/>
          <w:szCs w:val="32"/>
        </w:rPr>
        <w:t xml:space="preserve">year period stretching from </w:t>
      </w:r>
      <w:r w:rsidR="00C005DB">
        <w:rPr>
          <w:rFonts w:ascii="Bangla Sangam MN" w:hAnsi="Bangla Sangam MN" w:cs="Bangla Sangam MN"/>
          <w:sz w:val="32"/>
          <w:szCs w:val="32"/>
        </w:rPr>
        <w:t>between</w:t>
      </w:r>
      <w:r w:rsidRPr="003D3D28">
        <w:rPr>
          <w:rFonts w:ascii="Bangla Sangam MN" w:hAnsi="Bangla Sangam MN" w:cs="Bangla Sangam MN"/>
          <w:sz w:val="32"/>
          <w:szCs w:val="32"/>
        </w:rPr>
        <w:t xml:space="preserve"> 800 BC to about 4</w:t>
      </w:r>
      <w:r w:rsidR="00C005DB">
        <w:rPr>
          <w:rFonts w:ascii="Bangla Sangam MN" w:hAnsi="Bangla Sangam MN" w:cs="Bangla Sangam MN"/>
          <w:sz w:val="32"/>
          <w:szCs w:val="32"/>
        </w:rPr>
        <w:t>00</w:t>
      </w:r>
      <w:r w:rsidRPr="003D3D28">
        <w:rPr>
          <w:rFonts w:ascii="Bangla Sangam MN" w:hAnsi="Bangla Sangam MN" w:cs="Bangla Sangam MN"/>
          <w:sz w:val="32"/>
          <w:szCs w:val="32"/>
        </w:rPr>
        <w:t xml:space="preserve"> BC</w:t>
      </w:r>
      <w:r w:rsidRPr="003D3D28">
        <w:rPr>
          <w:rFonts w:ascii="Bangla Sangam MN" w:hAnsi="Bangla Sangam MN" w:cs="Bangla Sangam MN"/>
          <w:sz w:val="32"/>
          <w:szCs w:val="32"/>
        </w:rPr>
        <w:t xml:space="preserve">. The nation of Israel </w:t>
      </w:r>
      <w:r w:rsidRPr="003D3D28">
        <w:rPr>
          <w:rFonts w:ascii="Bangla Sangam MN" w:hAnsi="Bangla Sangam MN" w:cs="Bangla Sangam MN"/>
          <w:sz w:val="32"/>
          <w:szCs w:val="32"/>
        </w:rPr>
        <w:t>had split into two kingdoms; the Northern Kingdom of Israel comprising of 10 tribes, and the southern kingdom of Judah comprising of Judah and Benjamin. The prophets served as God’s messengers, speaking on behalf of the Lord to his people to these two nations, and to surrounding nations as well.</w:t>
      </w:r>
    </w:p>
    <w:p w14:paraId="3643978A" w14:textId="0906B450" w:rsidR="005E060D" w:rsidRDefault="005E060D">
      <w:pPr>
        <w:rPr>
          <w:rFonts w:ascii="Bangla Sangam MN" w:hAnsi="Bangla Sangam MN" w:cs="Bangla Sangam MN"/>
          <w:sz w:val="32"/>
          <w:szCs w:val="32"/>
        </w:rPr>
      </w:pPr>
    </w:p>
    <w:p w14:paraId="30CD3302" w14:textId="77777777" w:rsidR="005527AF" w:rsidRDefault="005527AF" w:rsidP="007833C1">
      <w:pPr>
        <w:ind w:firstLine="720"/>
        <w:rPr>
          <w:rFonts w:ascii="Bangla Sangam MN" w:hAnsi="Bangla Sangam MN" w:cs="Bangla Sangam MN"/>
          <w:sz w:val="32"/>
          <w:szCs w:val="32"/>
        </w:rPr>
      </w:pPr>
      <w:r>
        <w:rPr>
          <w:rFonts w:ascii="Bangla Sangam MN" w:hAnsi="Bangla Sangam MN" w:cs="Bangla Sangam MN"/>
          <w:sz w:val="32"/>
          <w:szCs w:val="32"/>
        </w:rPr>
        <w:t>Themes that we will see through this study</w:t>
      </w:r>
      <w:r w:rsidRPr="005527AF">
        <w:rPr>
          <w:rFonts w:ascii="Bangla Sangam MN" w:hAnsi="Bangla Sangam MN" w:cs="Bangla Sangam MN"/>
          <w:sz w:val="32"/>
          <w:szCs w:val="32"/>
        </w:rPr>
        <w:t xml:space="preserve"> show us </w:t>
      </w:r>
    </w:p>
    <w:p w14:paraId="3BD64D70" w14:textId="77777777" w:rsidR="005527AF" w:rsidRDefault="005527AF" w:rsidP="00633FD5">
      <w:pPr>
        <w:ind w:left="720" w:firstLine="720"/>
        <w:rPr>
          <w:rFonts w:ascii="Bangla Sangam MN" w:hAnsi="Bangla Sangam MN" w:cs="Bangla Sangam MN"/>
          <w:sz w:val="32"/>
          <w:szCs w:val="32"/>
        </w:rPr>
      </w:pPr>
      <w:r w:rsidRPr="005527AF">
        <w:rPr>
          <w:rFonts w:ascii="Bangla Sangam MN" w:hAnsi="Bangla Sangam MN" w:cs="Bangla Sangam MN"/>
          <w:sz w:val="32"/>
          <w:szCs w:val="32"/>
        </w:rPr>
        <w:t xml:space="preserve">(a) God’s love for Israel, and the horrendous nature of sin </w:t>
      </w:r>
    </w:p>
    <w:p w14:paraId="01B5C894" w14:textId="17C493AB" w:rsidR="005527AF" w:rsidRDefault="005527AF" w:rsidP="00633FD5">
      <w:pPr>
        <w:ind w:left="720" w:firstLine="720"/>
        <w:rPr>
          <w:rFonts w:ascii="Bangla Sangam MN" w:hAnsi="Bangla Sangam MN" w:cs="Bangla Sangam MN"/>
          <w:sz w:val="32"/>
          <w:szCs w:val="32"/>
        </w:rPr>
      </w:pPr>
      <w:r w:rsidRPr="005527AF">
        <w:rPr>
          <w:rFonts w:ascii="Bangla Sangam MN" w:hAnsi="Bangla Sangam MN" w:cs="Bangla Sangam MN"/>
          <w:sz w:val="32"/>
          <w:szCs w:val="32"/>
        </w:rPr>
        <w:t>(b) God’s Covenantal Commitment to Israel</w:t>
      </w:r>
    </w:p>
    <w:p w14:paraId="690E1B3F" w14:textId="6B61B400" w:rsidR="005527AF" w:rsidRDefault="005527AF" w:rsidP="00633FD5">
      <w:pPr>
        <w:ind w:left="720" w:firstLine="720"/>
        <w:rPr>
          <w:rFonts w:ascii="Bangla Sangam MN" w:hAnsi="Bangla Sangam MN" w:cs="Bangla Sangam MN"/>
          <w:sz w:val="32"/>
          <w:szCs w:val="32"/>
        </w:rPr>
      </w:pPr>
      <w:r w:rsidRPr="005527AF">
        <w:rPr>
          <w:rFonts w:ascii="Bangla Sangam MN" w:hAnsi="Bangla Sangam MN" w:cs="Bangla Sangam MN"/>
          <w:sz w:val="32"/>
          <w:szCs w:val="32"/>
        </w:rPr>
        <w:t xml:space="preserve">(c) </w:t>
      </w:r>
      <w:r>
        <w:rPr>
          <w:rFonts w:ascii="Bangla Sangam MN" w:hAnsi="Bangla Sangam MN" w:cs="Bangla Sangam MN"/>
          <w:sz w:val="32"/>
          <w:szCs w:val="32"/>
        </w:rPr>
        <w:t>T</w:t>
      </w:r>
      <w:r w:rsidRPr="005527AF">
        <w:rPr>
          <w:rFonts w:ascii="Bangla Sangam MN" w:hAnsi="Bangla Sangam MN" w:cs="Bangla Sangam MN"/>
          <w:sz w:val="32"/>
          <w:szCs w:val="32"/>
        </w:rPr>
        <w:t xml:space="preserve">he necessity for God’s people to reflect God’s character </w:t>
      </w:r>
    </w:p>
    <w:p w14:paraId="14AB1E8A" w14:textId="1E435CA3" w:rsidR="005527AF" w:rsidRDefault="005527AF" w:rsidP="00633FD5">
      <w:pPr>
        <w:ind w:left="720" w:firstLine="720"/>
        <w:rPr>
          <w:rFonts w:ascii="Bangla Sangam MN" w:hAnsi="Bangla Sangam MN" w:cs="Bangla Sangam MN"/>
          <w:sz w:val="32"/>
          <w:szCs w:val="32"/>
        </w:rPr>
      </w:pPr>
      <w:r w:rsidRPr="005527AF">
        <w:rPr>
          <w:rFonts w:ascii="Bangla Sangam MN" w:hAnsi="Bangla Sangam MN" w:cs="Bangla Sangam MN"/>
          <w:sz w:val="32"/>
          <w:szCs w:val="32"/>
        </w:rPr>
        <w:t xml:space="preserve">(d) </w:t>
      </w:r>
      <w:r>
        <w:rPr>
          <w:rFonts w:ascii="Bangla Sangam MN" w:hAnsi="Bangla Sangam MN" w:cs="Bangla Sangam MN"/>
          <w:sz w:val="32"/>
          <w:szCs w:val="32"/>
        </w:rPr>
        <w:t>F</w:t>
      </w:r>
      <w:r w:rsidRPr="005527AF">
        <w:rPr>
          <w:rFonts w:ascii="Bangla Sangam MN" w:hAnsi="Bangla Sangam MN" w:cs="Bangla Sangam MN"/>
          <w:sz w:val="32"/>
          <w:szCs w:val="32"/>
        </w:rPr>
        <w:t xml:space="preserve">uture judgment of the wicked and salvation for the righteous </w:t>
      </w:r>
    </w:p>
    <w:p w14:paraId="76DE895E" w14:textId="5BCF017B" w:rsidR="005527AF" w:rsidRPr="005527AF" w:rsidRDefault="005527AF" w:rsidP="00633FD5">
      <w:pPr>
        <w:ind w:left="1440"/>
        <w:rPr>
          <w:rFonts w:ascii="Bangla Sangam MN" w:hAnsi="Bangla Sangam MN" w:cs="Bangla Sangam MN"/>
          <w:sz w:val="32"/>
          <w:szCs w:val="32"/>
        </w:rPr>
      </w:pPr>
      <w:r w:rsidRPr="005527AF">
        <w:rPr>
          <w:rFonts w:ascii="Bangla Sangam MN" w:hAnsi="Bangla Sangam MN" w:cs="Bangla Sangam MN"/>
          <w:sz w:val="32"/>
          <w:szCs w:val="32"/>
        </w:rPr>
        <w:t xml:space="preserve">(e) </w:t>
      </w:r>
      <w:r>
        <w:rPr>
          <w:rFonts w:ascii="Bangla Sangam MN" w:hAnsi="Bangla Sangam MN" w:cs="Bangla Sangam MN"/>
          <w:sz w:val="32"/>
          <w:szCs w:val="32"/>
        </w:rPr>
        <w:t>H</w:t>
      </w:r>
      <w:r w:rsidRPr="005527AF">
        <w:rPr>
          <w:rFonts w:ascii="Bangla Sangam MN" w:hAnsi="Bangla Sangam MN" w:cs="Bangla Sangam MN"/>
          <w:sz w:val="32"/>
          <w:szCs w:val="32"/>
        </w:rPr>
        <w:t xml:space="preserve">ow God brings about that Salvation in the promise of a new kingdom.  </w:t>
      </w:r>
    </w:p>
    <w:p w14:paraId="2443D197" w14:textId="77777777" w:rsidR="00633FD5" w:rsidRPr="003D3D28" w:rsidRDefault="00633FD5">
      <w:pPr>
        <w:rPr>
          <w:rFonts w:ascii="Bangla Sangam MN" w:hAnsi="Bangla Sangam MN" w:cs="Bangla Sangam MN"/>
          <w:sz w:val="32"/>
          <w:szCs w:val="32"/>
        </w:rPr>
      </w:pPr>
    </w:p>
    <w:p w14:paraId="1BA6143E" w14:textId="54471E09" w:rsidR="005E060D" w:rsidRPr="003D3D28" w:rsidRDefault="00CA7F9C" w:rsidP="007833C1">
      <w:pPr>
        <w:ind w:left="720"/>
        <w:rPr>
          <w:rFonts w:ascii="Bangla Sangam MN" w:hAnsi="Bangla Sangam MN" w:cs="Bangla Sangam MN"/>
          <w:sz w:val="32"/>
          <w:szCs w:val="32"/>
        </w:rPr>
      </w:pPr>
      <w:r w:rsidRPr="00CA7F9C">
        <w:rPr>
          <w:rFonts w:ascii="Bangla Sangam MN" w:hAnsi="Bangla Sangam MN" w:cs="Bangla Sangam MN"/>
          <w:b/>
          <w:bCs/>
          <w:sz w:val="32"/>
          <w:szCs w:val="32"/>
        </w:rPr>
        <w:t>The g</w:t>
      </w:r>
      <w:r w:rsidR="005E060D" w:rsidRPr="00CA7F9C">
        <w:rPr>
          <w:rFonts w:ascii="Bangla Sangam MN" w:hAnsi="Bangla Sangam MN" w:cs="Bangla Sangam MN"/>
          <w:b/>
          <w:bCs/>
          <w:sz w:val="32"/>
          <w:szCs w:val="32"/>
        </w:rPr>
        <w:t>oal of this survey of the Minor Prophets</w:t>
      </w:r>
      <w:r w:rsidR="005E060D" w:rsidRPr="003D3D28">
        <w:rPr>
          <w:rFonts w:ascii="Bangla Sangam MN" w:hAnsi="Bangla Sangam MN" w:cs="Bangla Sangam MN"/>
          <w:sz w:val="32"/>
          <w:szCs w:val="32"/>
        </w:rPr>
        <w:t xml:space="preserve">: Understand better the historical context, central message and timeless truths that we can apply or hold on to in our lives today. </w:t>
      </w:r>
    </w:p>
    <w:p w14:paraId="6A45592C" w14:textId="58CC63F2" w:rsidR="005E060D" w:rsidRDefault="005E060D">
      <w:pPr>
        <w:rPr>
          <w:rFonts w:ascii="Bangla Sangam MN" w:hAnsi="Bangla Sangam MN" w:cs="Bangla Sangam MN"/>
          <w:sz w:val="32"/>
          <w:szCs w:val="32"/>
        </w:rPr>
      </w:pPr>
    </w:p>
    <w:p w14:paraId="1EC2967D" w14:textId="005EE7E3" w:rsidR="005527AF" w:rsidRDefault="005527AF">
      <w:pPr>
        <w:rPr>
          <w:rFonts w:ascii="Bangla Sangam MN" w:hAnsi="Bangla Sangam MN" w:cs="Bangla Sangam MN"/>
          <w:sz w:val="32"/>
          <w:szCs w:val="32"/>
        </w:rPr>
      </w:pPr>
    </w:p>
    <w:p w14:paraId="53F2A377" w14:textId="77777777" w:rsidR="00633FD5" w:rsidRPr="003D3D28" w:rsidRDefault="00633FD5">
      <w:pPr>
        <w:rPr>
          <w:rFonts w:ascii="Bangla Sangam MN" w:hAnsi="Bangla Sangam MN" w:cs="Bangla Sangam MN"/>
          <w:sz w:val="32"/>
          <w:szCs w:val="32"/>
        </w:rPr>
      </w:pPr>
    </w:p>
    <w:p w14:paraId="623AEF82" w14:textId="4B63344F" w:rsidR="005E060D" w:rsidRPr="007833C1" w:rsidRDefault="005E060D" w:rsidP="00633FD5">
      <w:pPr>
        <w:jc w:val="center"/>
        <w:rPr>
          <w:rFonts w:ascii="Bangla Sangam MN" w:hAnsi="Bangla Sangam MN" w:cs="Bangla Sangam MN"/>
          <w:sz w:val="40"/>
          <w:szCs w:val="40"/>
        </w:rPr>
      </w:pPr>
      <w:r w:rsidRPr="007833C1">
        <w:rPr>
          <w:rFonts w:ascii="Bangla Sangam MN" w:hAnsi="Bangla Sangam MN" w:cs="Bangla Sangam MN"/>
          <w:b/>
          <w:bCs/>
          <w:sz w:val="40"/>
          <w:szCs w:val="40"/>
        </w:rPr>
        <w:t>Hosea</w:t>
      </w:r>
    </w:p>
    <w:p w14:paraId="37DA97C3" w14:textId="44EDB319" w:rsidR="005E060D" w:rsidRDefault="005E060D">
      <w:pPr>
        <w:rPr>
          <w:rFonts w:ascii="Bangla Sangam MN" w:hAnsi="Bangla Sangam MN" w:cs="Bangla Sangam MN"/>
          <w:sz w:val="32"/>
          <w:szCs w:val="32"/>
        </w:rPr>
      </w:pPr>
    </w:p>
    <w:p w14:paraId="6DFCA7F0" w14:textId="77777777" w:rsidR="00633FD5" w:rsidRPr="003D3D28" w:rsidRDefault="00633FD5">
      <w:pPr>
        <w:rPr>
          <w:rFonts w:ascii="Bangla Sangam MN" w:hAnsi="Bangla Sangam MN" w:cs="Bangla Sangam MN"/>
          <w:sz w:val="32"/>
          <w:szCs w:val="32"/>
        </w:rPr>
      </w:pPr>
    </w:p>
    <w:p w14:paraId="1AE6D887" w14:textId="3F7A558F" w:rsidR="005E060D" w:rsidRPr="003D3D28" w:rsidRDefault="005E060D" w:rsidP="007833C1">
      <w:pPr>
        <w:ind w:left="720"/>
        <w:rPr>
          <w:rFonts w:ascii="Bangla Sangam MN" w:hAnsi="Bangla Sangam MN" w:cs="Bangla Sangam MN"/>
          <w:sz w:val="32"/>
          <w:szCs w:val="32"/>
        </w:rPr>
      </w:pPr>
      <w:r w:rsidRPr="003D3D28">
        <w:rPr>
          <w:rFonts w:ascii="Bangla Sangam MN" w:hAnsi="Bangla Sangam MN" w:cs="Bangla Sangam MN"/>
          <w:b/>
          <w:bCs/>
          <w:sz w:val="32"/>
          <w:szCs w:val="32"/>
        </w:rPr>
        <w:t xml:space="preserve">Historical </w:t>
      </w:r>
      <w:r w:rsidR="00DE188F" w:rsidRPr="003D3D28">
        <w:rPr>
          <w:rFonts w:ascii="Bangla Sangam MN" w:hAnsi="Bangla Sangam MN" w:cs="Bangla Sangam MN"/>
          <w:b/>
          <w:bCs/>
          <w:sz w:val="32"/>
          <w:szCs w:val="32"/>
        </w:rPr>
        <w:t>S</w:t>
      </w:r>
      <w:r w:rsidRPr="003D3D28">
        <w:rPr>
          <w:rFonts w:ascii="Bangla Sangam MN" w:hAnsi="Bangla Sangam MN" w:cs="Bangla Sangam MN"/>
          <w:b/>
          <w:bCs/>
          <w:sz w:val="32"/>
          <w:szCs w:val="32"/>
        </w:rPr>
        <w:t>etting</w:t>
      </w:r>
      <w:r w:rsidRPr="003D3D28">
        <w:rPr>
          <w:rFonts w:ascii="Bangla Sangam MN" w:hAnsi="Bangla Sangam MN" w:cs="Bangla Sangam MN"/>
          <w:sz w:val="32"/>
          <w:szCs w:val="32"/>
        </w:rPr>
        <w:t>: Between 750-720 BC at the end of Israel’s “Golden Age” under the rule of King Jeroboam II, leading up to the Assyrian conquest of the Northern Kingdom.</w:t>
      </w:r>
    </w:p>
    <w:p w14:paraId="37C19B8C" w14:textId="096D3DE3" w:rsidR="00633FD5" w:rsidRDefault="00633FD5">
      <w:pPr>
        <w:rPr>
          <w:rFonts w:ascii="Bangla Sangam MN" w:hAnsi="Bangla Sangam MN" w:cs="Bangla Sangam MN"/>
          <w:sz w:val="32"/>
          <w:szCs w:val="32"/>
        </w:rPr>
      </w:pPr>
    </w:p>
    <w:p w14:paraId="3EEBE48A" w14:textId="77777777" w:rsidR="00633FD5" w:rsidRPr="003D3D28" w:rsidRDefault="00633FD5">
      <w:pPr>
        <w:rPr>
          <w:rFonts w:ascii="Bangla Sangam MN" w:hAnsi="Bangla Sangam MN" w:cs="Bangla Sangam MN"/>
          <w:sz w:val="32"/>
          <w:szCs w:val="32"/>
        </w:rPr>
      </w:pPr>
    </w:p>
    <w:p w14:paraId="309F48FC" w14:textId="5CB69E75" w:rsidR="00423BFF" w:rsidRDefault="005E060D" w:rsidP="007833C1">
      <w:pPr>
        <w:ind w:left="720"/>
        <w:rPr>
          <w:rFonts w:ascii="Bangla Sangam MN" w:hAnsi="Bangla Sangam MN" w:cs="Bangla Sangam MN"/>
          <w:sz w:val="32"/>
          <w:szCs w:val="32"/>
        </w:rPr>
      </w:pPr>
      <w:r w:rsidRPr="003D3D28">
        <w:rPr>
          <w:rFonts w:ascii="Bangla Sangam MN" w:hAnsi="Bangla Sangam MN" w:cs="Bangla Sangam MN"/>
          <w:b/>
          <w:bCs/>
          <w:sz w:val="32"/>
          <w:szCs w:val="32"/>
        </w:rPr>
        <w:t>Central Message</w:t>
      </w:r>
      <w:r w:rsidRPr="003D3D28">
        <w:rPr>
          <w:rFonts w:ascii="Bangla Sangam MN" w:hAnsi="Bangla Sangam MN" w:cs="Bangla Sangam MN"/>
          <w:sz w:val="32"/>
          <w:szCs w:val="32"/>
        </w:rPr>
        <w:t xml:space="preserve">: </w:t>
      </w:r>
      <w:r w:rsidR="00423BFF">
        <w:rPr>
          <w:rFonts w:ascii="Bangla Sangam MN" w:hAnsi="Bangla Sangam MN" w:cs="Bangla Sangam MN"/>
          <w:sz w:val="32"/>
          <w:szCs w:val="32"/>
        </w:rPr>
        <w:t xml:space="preserve">God has a case against </w:t>
      </w:r>
      <w:r w:rsidR="00423BFF">
        <w:rPr>
          <w:rFonts w:ascii="Bangla Sangam MN" w:hAnsi="Bangla Sangam MN" w:cs="Bangla Sangam MN"/>
          <w:sz w:val="32"/>
          <w:szCs w:val="32"/>
        </w:rPr>
        <w:t>Israel</w:t>
      </w:r>
      <w:r w:rsidR="00423BFF">
        <w:rPr>
          <w:rFonts w:ascii="Bangla Sangam MN" w:hAnsi="Bangla Sangam MN" w:cs="Bangla Sangam MN"/>
          <w:sz w:val="32"/>
          <w:szCs w:val="32"/>
        </w:rPr>
        <w:t xml:space="preserve">. </w:t>
      </w:r>
      <w:r w:rsidR="00423BFF">
        <w:rPr>
          <w:rFonts w:ascii="Bangla Sangam MN" w:hAnsi="Bangla Sangam MN" w:cs="Bangla Sangam MN"/>
          <w:sz w:val="32"/>
          <w:szCs w:val="32"/>
        </w:rPr>
        <w:t>They</w:t>
      </w:r>
      <w:r w:rsidR="00423BFF">
        <w:rPr>
          <w:rFonts w:ascii="Bangla Sangam MN" w:hAnsi="Bangla Sangam MN" w:cs="Bangla Sangam MN"/>
          <w:sz w:val="32"/>
          <w:szCs w:val="32"/>
        </w:rPr>
        <w:t xml:space="preserve"> have broken </w:t>
      </w:r>
      <w:r w:rsidR="00423BFF">
        <w:rPr>
          <w:rFonts w:ascii="Bangla Sangam MN" w:hAnsi="Bangla Sangam MN" w:cs="Bangla Sangam MN"/>
          <w:sz w:val="32"/>
          <w:szCs w:val="32"/>
        </w:rPr>
        <w:t>their</w:t>
      </w:r>
      <w:r w:rsidR="00423BFF">
        <w:rPr>
          <w:rFonts w:ascii="Bangla Sangam MN" w:hAnsi="Bangla Sangam MN" w:cs="Bangla Sangam MN"/>
          <w:sz w:val="32"/>
          <w:szCs w:val="32"/>
        </w:rPr>
        <w:t xml:space="preserve"> covenant with him, been unfaithful and rejected his love. </w:t>
      </w:r>
      <w:r w:rsidR="00423BFF">
        <w:rPr>
          <w:rFonts w:ascii="Bangla Sangam MN" w:hAnsi="Bangla Sangam MN" w:cs="Bangla Sangam MN"/>
          <w:sz w:val="32"/>
          <w:szCs w:val="32"/>
        </w:rPr>
        <w:t>Hosea is calling them to r</w:t>
      </w:r>
      <w:r w:rsidR="00423BFF">
        <w:rPr>
          <w:rFonts w:ascii="Bangla Sangam MN" w:hAnsi="Bangla Sangam MN" w:cs="Bangla Sangam MN"/>
          <w:sz w:val="32"/>
          <w:szCs w:val="32"/>
        </w:rPr>
        <w:t xml:space="preserve">eturn to </w:t>
      </w:r>
      <w:r w:rsidR="00423BFF">
        <w:rPr>
          <w:rFonts w:ascii="Bangla Sangam MN" w:hAnsi="Bangla Sangam MN" w:cs="Bangla Sangam MN"/>
          <w:sz w:val="32"/>
          <w:szCs w:val="32"/>
        </w:rPr>
        <w:t>God</w:t>
      </w:r>
      <w:r w:rsidR="00423BFF">
        <w:rPr>
          <w:rFonts w:ascii="Bangla Sangam MN" w:hAnsi="Bangla Sangam MN" w:cs="Bangla Sangam MN"/>
          <w:sz w:val="32"/>
          <w:szCs w:val="32"/>
        </w:rPr>
        <w:t xml:space="preserve">! </w:t>
      </w:r>
    </w:p>
    <w:p w14:paraId="50A623A4" w14:textId="2B713231" w:rsidR="005E060D" w:rsidRPr="003D3D28" w:rsidRDefault="005E060D" w:rsidP="007833C1">
      <w:pPr>
        <w:ind w:left="720"/>
        <w:rPr>
          <w:rFonts w:ascii="Bangla Sangam MN" w:hAnsi="Bangla Sangam MN" w:cs="Bangla Sangam MN"/>
          <w:sz w:val="32"/>
          <w:szCs w:val="32"/>
        </w:rPr>
      </w:pPr>
      <w:r w:rsidRPr="003D3D28">
        <w:rPr>
          <w:rFonts w:ascii="Bangla Sangam MN" w:hAnsi="Bangla Sangam MN" w:cs="Bangla Sangam MN"/>
          <w:sz w:val="32"/>
          <w:szCs w:val="32"/>
        </w:rPr>
        <w:t>Despite Israel’s Faithlessness, there is hope for Salvation because of God’s redemptive plan of Salvation</w:t>
      </w:r>
    </w:p>
    <w:p w14:paraId="7CCD0E57" w14:textId="197920C7" w:rsidR="005E060D" w:rsidRDefault="005E060D">
      <w:pPr>
        <w:rPr>
          <w:rFonts w:ascii="Bangla Sangam MN" w:hAnsi="Bangla Sangam MN" w:cs="Bangla Sangam MN"/>
          <w:sz w:val="32"/>
          <w:szCs w:val="32"/>
        </w:rPr>
      </w:pPr>
    </w:p>
    <w:p w14:paraId="56EB40BE" w14:textId="1A1F99AF" w:rsidR="00633FD5" w:rsidRDefault="00633FD5">
      <w:pPr>
        <w:rPr>
          <w:rFonts w:ascii="Bangla Sangam MN" w:hAnsi="Bangla Sangam MN" w:cs="Bangla Sangam MN"/>
          <w:sz w:val="32"/>
          <w:szCs w:val="32"/>
        </w:rPr>
      </w:pPr>
    </w:p>
    <w:p w14:paraId="49578E30" w14:textId="67FE33D0" w:rsidR="00633FD5" w:rsidRDefault="00633FD5">
      <w:pPr>
        <w:rPr>
          <w:rFonts w:ascii="Bangla Sangam MN" w:hAnsi="Bangla Sangam MN" w:cs="Bangla Sangam MN"/>
          <w:sz w:val="32"/>
          <w:szCs w:val="32"/>
        </w:rPr>
      </w:pPr>
    </w:p>
    <w:p w14:paraId="1E16A86D" w14:textId="77777777" w:rsidR="00633FD5" w:rsidRDefault="00633FD5">
      <w:pPr>
        <w:rPr>
          <w:rFonts w:ascii="Bangla Sangam MN" w:hAnsi="Bangla Sangam MN" w:cs="Bangla Sangam MN"/>
          <w:sz w:val="32"/>
          <w:szCs w:val="32"/>
        </w:rPr>
      </w:pPr>
    </w:p>
    <w:p w14:paraId="68010016" w14:textId="7AAB4903" w:rsidR="00633FD5" w:rsidRDefault="00633FD5">
      <w:pPr>
        <w:rPr>
          <w:rFonts w:ascii="Bangla Sangam MN" w:hAnsi="Bangla Sangam MN" w:cs="Bangla Sangam MN"/>
          <w:sz w:val="32"/>
          <w:szCs w:val="32"/>
        </w:rPr>
      </w:pPr>
    </w:p>
    <w:p w14:paraId="181CF1DA" w14:textId="77777777" w:rsidR="00633FD5" w:rsidRPr="003D3D28" w:rsidRDefault="00633FD5">
      <w:pPr>
        <w:rPr>
          <w:rFonts w:ascii="Bangla Sangam MN" w:hAnsi="Bangla Sangam MN" w:cs="Bangla Sangam MN"/>
          <w:sz w:val="32"/>
          <w:szCs w:val="32"/>
        </w:rPr>
      </w:pPr>
    </w:p>
    <w:p w14:paraId="5A9503F1" w14:textId="77777777" w:rsidR="00633FD5" w:rsidRDefault="005E060D">
      <w:pPr>
        <w:rPr>
          <w:rFonts w:ascii="Bangla Sangam MN" w:hAnsi="Bangla Sangam MN" w:cs="Bangla Sangam MN"/>
          <w:sz w:val="32"/>
          <w:szCs w:val="32"/>
        </w:rPr>
      </w:pPr>
      <w:r w:rsidRPr="003D3D28">
        <w:rPr>
          <w:rFonts w:ascii="Bangla Sangam MN" w:hAnsi="Bangla Sangam MN" w:cs="Bangla Sangam MN"/>
          <w:sz w:val="32"/>
          <w:szCs w:val="32"/>
        </w:rPr>
        <w:lastRenderedPageBreak/>
        <w:tab/>
      </w:r>
      <w:r w:rsidR="007833C1">
        <w:rPr>
          <w:rFonts w:ascii="Bangla Sangam MN" w:hAnsi="Bangla Sangam MN" w:cs="Bangla Sangam MN"/>
          <w:sz w:val="32"/>
          <w:szCs w:val="32"/>
        </w:rPr>
        <w:tab/>
      </w:r>
    </w:p>
    <w:p w14:paraId="79E887DA" w14:textId="68B09D72" w:rsidR="00633FD5" w:rsidRDefault="005E060D" w:rsidP="00633FD5">
      <w:pPr>
        <w:ind w:left="720" w:firstLine="720"/>
        <w:rPr>
          <w:rFonts w:ascii="Bangla Sangam MN" w:hAnsi="Bangla Sangam MN" w:cs="Bangla Sangam MN"/>
          <w:sz w:val="32"/>
          <w:szCs w:val="32"/>
        </w:rPr>
      </w:pPr>
      <w:r w:rsidRPr="003D3D28">
        <w:rPr>
          <w:rFonts w:ascii="Bangla Sangam MN" w:hAnsi="Bangla Sangam MN" w:cs="Bangla Sangam MN"/>
          <w:sz w:val="32"/>
          <w:szCs w:val="32"/>
        </w:rPr>
        <w:t xml:space="preserve">Outline: </w:t>
      </w:r>
    </w:p>
    <w:p w14:paraId="233BDAB9" w14:textId="66482CB8" w:rsidR="005E060D" w:rsidRDefault="005E060D" w:rsidP="00633FD5">
      <w:pPr>
        <w:ind w:left="1080" w:firstLine="720"/>
        <w:rPr>
          <w:rFonts w:ascii="Bangla Sangam MN" w:hAnsi="Bangla Sangam MN" w:cs="Bangla Sangam MN"/>
          <w:sz w:val="32"/>
          <w:szCs w:val="32"/>
        </w:rPr>
      </w:pPr>
      <w:r w:rsidRPr="003D3D28">
        <w:rPr>
          <w:rFonts w:ascii="Bangla Sangam MN" w:hAnsi="Bangla Sangam MN" w:cs="Bangla Sangam MN"/>
          <w:sz w:val="32"/>
          <w:szCs w:val="32"/>
        </w:rPr>
        <w:t xml:space="preserve">Hosea 1-3 – The </w:t>
      </w:r>
      <w:r w:rsidR="00DE188F" w:rsidRPr="003D3D28">
        <w:rPr>
          <w:rFonts w:ascii="Bangla Sangam MN" w:hAnsi="Bangla Sangam MN" w:cs="Bangla Sangam MN"/>
          <w:sz w:val="32"/>
          <w:szCs w:val="32"/>
        </w:rPr>
        <w:t>M</w:t>
      </w:r>
      <w:r w:rsidRPr="003D3D28">
        <w:rPr>
          <w:rFonts w:ascii="Bangla Sangam MN" w:hAnsi="Bangla Sangam MN" w:cs="Bangla Sangam MN"/>
          <w:sz w:val="32"/>
          <w:szCs w:val="32"/>
        </w:rPr>
        <w:t xml:space="preserve">essage on </w:t>
      </w:r>
      <w:r w:rsidR="00DE188F" w:rsidRPr="003D3D28">
        <w:rPr>
          <w:rFonts w:ascii="Bangla Sangam MN" w:hAnsi="Bangla Sangam MN" w:cs="Bangla Sangam MN"/>
          <w:sz w:val="32"/>
          <w:szCs w:val="32"/>
        </w:rPr>
        <w:t>D</w:t>
      </w:r>
      <w:r w:rsidRPr="003D3D28">
        <w:rPr>
          <w:rFonts w:ascii="Bangla Sangam MN" w:hAnsi="Bangla Sangam MN" w:cs="Bangla Sangam MN"/>
          <w:sz w:val="32"/>
          <w:szCs w:val="32"/>
        </w:rPr>
        <w:t>isplay</w:t>
      </w:r>
    </w:p>
    <w:p w14:paraId="53332C09" w14:textId="77777777" w:rsidR="00633FD5" w:rsidRPr="003D3D28" w:rsidRDefault="00633FD5">
      <w:pPr>
        <w:rPr>
          <w:rFonts w:ascii="Bangla Sangam MN" w:hAnsi="Bangla Sangam MN" w:cs="Bangla Sangam MN"/>
          <w:sz w:val="32"/>
          <w:szCs w:val="32"/>
        </w:rPr>
      </w:pPr>
    </w:p>
    <w:p w14:paraId="78052765" w14:textId="75C2C1AA" w:rsidR="00633FD5" w:rsidRPr="00633FD5" w:rsidRDefault="005E060D" w:rsidP="00633FD5">
      <w:pPr>
        <w:pStyle w:val="ListParagraph"/>
        <w:numPr>
          <w:ilvl w:val="0"/>
          <w:numId w:val="1"/>
        </w:numPr>
        <w:rPr>
          <w:rFonts w:ascii="Bangla Sangam MN" w:hAnsi="Bangla Sangam MN" w:cs="Bangla Sangam MN"/>
          <w:sz w:val="32"/>
          <w:szCs w:val="32"/>
        </w:rPr>
      </w:pPr>
      <w:r w:rsidRPr="003D3D28">
        <w:rPr>
          <w:rFonts w:ascii="Bangla Sangam MN" w:hAnsi="Bangla Sangam MN" w:cs="Bangla Sangam MN"/>
          <w:sz w:val="32"/>
          <w:szCs w:val="32"/>
        </w:rPr>
        <w:t>Hosea’s Marriage to Gomer, the prostitute who was unfaithful to him</w:t>
      </w:r>
      <w:r w:rsidR="00C02C2C">
        <w:rPr>
          <w:rFonts w:ascii="Bangla Sangam MN" w:hAnsi="Bangla Sangam MN" w:cs="Bangla Sangam MN"/>
          <w:sz w:val="32"/>
          <w:szCs w:val="32"/>
        </w:rPr>
        <w:t xml:space="preserve"> illustrating Israel’s relationship with the Lord and his faithfulness to Israel (1:1-3:5).</w:t>
      </w:r>
    </w:p>
    <w:p w14:paraId="013B7134" w14:textId="14E50845" w:rsidR="005E060D" w:rsidRPr="003D3D28" w:rsidRDefault="005E060D" w:rsidP="005E060D">
      <w:pPr>
        <w:pStyle w:val="ListParagraph"/>
        <w:numPr>
          <w:ilvl w:val="0"/>
          <w:numId w:val="1"/>
        </w:numPr>
        <w:rPr>
          <w:rFonts w:ascii="Bangla Sangam MN" w:hAnsi="Bangla Sangam MN" w:cs="Bangla Sangam MN"/>
          <w:sz w:val="32"/>
          <w:szCs w:val="32"/>
        </w:rPr>
      </w:pPr>
      <w:r w:rsidRPr="003D3D28">
        <w:rPr>
          <w:rFonts w:ascii="Bangla Sangam MN" w:hAnsi="Bangla Sangam MN" w:cs="Bangla Sangam MN"/>
          <w:sz w:val="32"/>
          <w:szCs w:val="32"/>
        </w:rPr>
        <w:t>The name of Hosea’s Children:</w:t>
      </w:r>
    </w:p>
    <w:p w14:paraId="317AEF19" w14:textId="532756AD" w:rsidR="005E060D" w:rsidRPr="003D3D28" w:rsidRDefault="005E060D" w:rsidP="005E060D">
      <w:pPr>
        <w:pStyle w:val="ListParagraph"/>
        <w:numPr>
          <w:ilvl w:val="1"/>
          <w:numId w:val="1"/>
        </w:numPr>
        <w:rPr>
          <w:rFonts w:ascii="Bangla Sangam MN" w:hAnsi="Bangla Sangam MN" w:cs="Bangla Sangam MN"/>
          <w:sz w:val="32"/>
          <w:szCs w:val="32"/>
        </w:rPr>
      </w:pPr>
      <w:r w:rsidRPr="003D3D28">
        <w:rPr>
          <w:rFonts w:ascii="Bangla Sangam MN" w:hAnsi="Bangla Sangam MN" w:cs="Bangla Sangam MN"/>
          <w:sz w:val="32"/>
          <w:szCs w:val="32"/>
        </w:rPr>
        <w:t>Jezreel – an indictment for the sins of Ahab, Jezebel, Jehu and Israel</w:t>
      </w:r>
      <w:r w:rsidR="00DE188F" w:rsidRPr="003D3D28">
        <w:rPr>
          <w:rFonts w:ascii="Bangla Sangam MN" w:hAnsi="Bangla Sangam MN" w:cs="Bangla Sangam MN"/>
          <w:sz w:val="32"/>
          <w:szCs w:val="32"/>
        </w:rPr>
        <w:t>.</w:t>
      </w:r>
    </w:p>
    <w:p w14:paraId="32933497" w14:textId="6012FAAB" w:rsidR="005E060D" w:rsidRPr="003D3D28" w:rsidRDefault="00DE188F" w:rsidP="005E060D">
      <w:pPr>
        <w:pStyle w:val="ListParagraph"/>
        <w:numPr>
          <w:ilvl w:val="1"/>
          <w:numId w:val="1"/>
        </w:numPr>
        <w:rPr>
          <w:rFonts w:ascii="Bangla Sangam MN" w:hAnsi="Bangla Sangam MN" w:cs="Bangla Sangam MN"/>
          <w:sz w:val="32"/>
          <w:szCs w:val="32"/>
        </w:rPr>
      </w:pPr>
      <w:r w:rsidRPr="003D3D28">
        <w:rPr>
          <w:rFonts w:ascii="Bangla Sangam MN" w:hAnsi="Bangla Sangam MN" w:cs="Bangla Sangam MN"/>
          <w:sz w:val="32"/>
          <w:szCs w:val="32"/>
        </w:rPr>
        <w:t>Lo-</w:t>
      </w:r>
      <w:proofErr w:type="spellStart"/>
      <w:r w:rsidRPr="003D3D28">
        <w:rPr>
          <w:rFonts w:ascii="Bangla Sangam MN" w:hAnsi="Bangla Sangam MN" w:cs="Bangla Sangam MN"/>
          <w:sz w:val="32"/>
          <w:szCs w:val="32"/>
        </w:rPr>
        <w:t>Ruhamah</w:t>
      </w:r>
      <w:proofErr w:type="spellEnd"/>
      <w:r w:rsidRPr="003D3D28">
        <w:rPr>
          <w:rFonts w:ascii="Bangla Sangam MN" w:hAnsi="Bangla Sangam MN" w:cs="Bangla Sangam MN"/>
          <w:sz w:val="32"/>
          <w:szCs w:val="32"/>
        </w:rPr>
        <w:t xml:space="preserve"> – Not Loved: God’s judgment is imminent.</w:t>
      </w:r>
    </w:p>
    <w:p w14:paraId="42CEAD02" w14:textId="627E60C4" w:rsidR="00633FD5" w:rsidRDefault="00DE188F" w:rsidP="00633FD5">
      <w:pPr>
        <w:pStyle w:val="ListParagraph"/>
        <w:numPr>
          <w:ilvl w:val="1"/>
          <w:numId w:val="1"/>
        </w:numPr>
        <w:rPr>
          <w:rFonts w:ascii="Bangla Sangam MN" w:hAnsi="Bangla Sangam MN" w:cs="Bangla Sangam MN"/>
          <w:sz w:val="32"/>
          <w:szCs w:val="32"/>
        </w:rPr>
      </w:pPr>
      <w:r w:rsidRPr="003D3D28">
        <w:rPr>
          <w:rFonts w:ascii="Bangla Sangam MN" w:hAnsi="Bangla Sangam MN" w:cs="Bangla Sangam MN"/>
          <w:sz w:val="32"/>
          <w:szCs w:val="32"/>
        </w:rPr>
        <w:t>Lo-Ammi – Not My People: God bringing judgment on his people.</w:t>
      </w:r>
    </w:p>
    <w:p w14:paraId="25531BD1" w14:textId="77777777" w:rsidR="00633FD5" w:rsidRPr="00633FD5" w:rsidRDefault="00633FD5" w:rsidP="00633FD5">
      <w:pPr>
        <w:pStyle w:val="ListParagraph"/>
        <w:ind w:left="2880"/>
        <w:rPr>
          <w:rFonts w:ascii="Bangla Sangam MN" w:hAnsi="Bangla Sangam MN" w:cs="Bangla Sangam MN"/>
          <w:sz w:val="32"/>
          <w:szCs w:val="32"/>
        </w:rPr>
      </w:pPr>
    </w:p>
    <w:p w14:paraId="36A2F563" w14:textId="0DD00D0E" w:rsidR="00DE188F" w:rsidRDefault="00DE188F" w:rsidP="00DE188F">
      <w:pPr>
        <w:ind w:left="1440"/>
        <w:rPr>
          <w:rFonts w:ascii="Bangla Sangam MN" w:hAnsi="Bangla Sangam MN" w:cs="Bangla Sangam MN"/>
          <w:sz w:val="32"/>
          <w:szCs w:val="32"/>
        </w:rPr>
      </w:pPr>
      <w:r w:rsidRPr="003D3D28">
        <w:rPr>
          <w:rFonts w:ascii="Bangla Sangam MN" w:hAnsi="Bangla Sangam MN" w:cs="Bangla Sangam MN"/>
          <w:sz w:val="32"/>
          <w:szCs w:val="32"/>
        </w:rPr>
        <w:t xml:space="preserve">Hosea 4-14 – </w:t>
      </w:r>
      <w:r w:rsidR="005527AF">
        <w:rPr>
          <w:rFonts w:ascii="Bangla Sangam MN" w:hAnsi="Bangla Sangam MN" w:cs="Bangla Sangam MN"/>
          <w:sz w:val="32"/>
          <w:szCs w:val="32"/>
        </w:rPr>
        <w:t>Israel’s Indictment, Punishment and Restoration</w:t>
      </w:r>
      <w:r w:rsidRPr="003D3D28">
        <w:rPr>
          <w:rFonts w:ascii="Bangla Sangam MN" w:hAnsi="Bangla Sangam MN" w:cs="Bangla Sangam MN"/>
          <w:sz w:val="32"/>
          <w:szCs w:val="32"/>
        </w:rPr>
        <w:t xml:space="preserve"> </w:t>
      </w:r>
    </w:p>
    <w:p w14:paraId="01919813" w14:textId="77777777" w:rsidR="00633FD5" w:rsidRPr="003D3D28" w:rsidRDefault="00633FD5" w:rsidP="00DE188F">
      <w:pPr>
        <w:ind w:left="1440"/>
        <w:rPr>
          <w:rFonts w:ascii="Bangla Sangam MN" w:hAnsi="Bangla Sangam MN" w:cs="Bangla Sangam MN"/>
          <w:sz w:val="32"/>
          <w:szCs w:val="32"/>
        </w:rPr>
      </w:pPr>
    </w:p>
    <w:p w14:paraId="5D11E5EE" w14:textId="24DA4C43" w:rsidR="00633FD5" w:rsidRPr="00633FD5" w:rsidRDefault="00DE188F" w:rsidP="00633FD5">
      <w:pPr>
        <w:pStyle w:val="ListParagraph"/>
        <w:numPr>
          <w:ilvl w:val="0"/>
          <w:numId w:val="1"/>
        </w:numPr>
        <w:rPr>
          <w:rFonts w:ascii="Bangla Sangam MN" w:hAnsi="Bangla Sangam MN" w:cs="Bangla Sangam MN"/>
          <w:sz w:val="32"/>
          <w:szCs w:val="32"/>
        </w:rPr>
      </w:pPr>
      <w:r w:rsidRPr="003D3D28">
        <w:rPr>
          <w:rFonts w:ascii="Bangla Sangam MN" w:hAnsi="Bangla Sangam MN" w:cs="Bangla Sangam MN"/>
          <w:sz w:val="32"/>
          <w:szCs w:val="32"/>
        </w:rPr>
        <w:t>God’s Love Challenged by Sin</w:t>
      </w:r>
      <w:r w:rsidR="005527AF">
        <w:rPr>
          <w:rFonts w:ascii="Bangla Sangam MN" w:hAnsi="Bangla Sangam MN" w:cs="Bangla Sangam MN"/>
          <w:sz w:val="32"/>
          <w:szCs w:val="32"/>
        </w:rPr>
        <w:t xml:space="preserve"> – The Indictment</w:t>
      </w:r>
      <w:r w:rsidR="00F07EDA">
        <w:rPr>
          <w:rFonts w:ascii="Bangla Sangam MN" w:hAnsi="Bangla Sangam MN" w:cs="Bangla Sangam MN"/>
          <w:sz w:val="32"/>
          <w:szCs w:val="32"/>
        </w:rPr>
        <w:t xml:space="preserve"> (4:1-7:16)</w:t>
      </w:r>
    </w:p>
    <w:p w14:paraId="55C6E19D" w14:textId="206A1145" w:rsidR="00633FD5" w:rsidRPr="00633FD5" w:rsidRDefault="00DE188F" w:rsidP="00633FD5">
      <w:pPr>
        <w:pStyle w:val="ListParagraph"/>
        <w:numPr>
          <w:ilvl w:val="0"/>
          <w:numId w:val="1"/>
        </w:numPr>
        <w:rPr>
          <w:rFonts w:ascii="Bangla Sangam MN" w:hAnsi="Bangla Sangam MN" w:cs="Bangla Sangam MN"/>
          <w:sz w:val="32"/>
          <w:szCs w:val="32"/>
        </w:rPr>
      </w:pPr>
      <w:r w:rsidRPr="003D3D28">
        <w:rPr>
          <w:rFonts w:ascii="Bangla Sangam MN" w:hAnsi="Bangla Sangam MN" w:cs="Bangla Sangam MN"/>
          <w:sz w:val="32"/>
          <w:szCs w:val="32"/>
        </w:rPr>
        <w:t>God’s</w:t>
      </w:r>
      <w:r w:rsidR="005527AF">
        <w:rPr>
          <w:rFonts w:ascii="Bangla Sangam MN" w:hAnsi="Bangla Sangam MN" w:cs="Bangla Sangam MN"/>
          <w:sz w:val="32"/>
          <w:szCs w:val="32"/>
        </w:rPr>
        <w:t xml:space="preserve"> </w:t>
      </w:r>
      <w:r w:rsidR="00F07EDA">
        <w:rPr>
          <w:rFonts w:ascii="Bangla Sangam MN" w:hAnsi="Bangla Sangam MN" w:cs="Bangla Sangam MN"/>
          <w:sz w:val="32"/>
          <w:szCs w:val="32"/>
        </w:rPr>
        <w:t xml:space="preserve">Coming </w:t>
      </w:r>
      <w:r w:rsidR="005527AF">
        <w:rPr>
          <w:rFonts w:ascii="Bangla Sangam MN" w:hAnsi="Bangla Sangam MN" w:cs="Bangla Sangam MN"/>
          <w:sz w:val="32"/>
          <w:szCs w:val="32"/>
        </w:rPr>
        <w:t>Judgmen</w:t>
      </w:r>
      <w:r w:rsidR="00F07EDA">
        <w:rPr>
          <w:rFonts w:ascii="Bangla Sangam MN" w:hAnsi="Bangla Sangam MN" w:cs="Bangla Sangam MN"/>
          <w:sz w:val="32"/>
          <w:szCs w:val="32"/>
        </w:rPr>
        <w:t>t</w:t>
      </w:r>
      <w:r w:rsidR="005527AF">
        <w:rPr>
          <w:rFonts w:ascii="Bangla Sangam MN" w:hAnsi="Bangla Sangam MN" w:cs="Bangla Sangam MN"/>
          <w:sz w:val="32"/>
          <w:szCs w:val="32"/>
        </w:rPr>
        <w:t xml:space="preserve"> – Punishment</w:t>
      </w:r>
      <w:r w:rsidR="00F07EDA">
        <w:rPr>
          <w:rFonts w:ascii="Bangla Sangam MN" w:hAnsi="Bangla Sangam MN" w:cs="Bangla Sangam MN"/>
          <w:sz w:val="32"/>
          <w:szCs w:val="32"/>
        </w:rPr>
        <w:t xml:space="preserve"> (8:1-10:15)</w:t>
      </w:r>
    </w:p>
    <w:p w14:paraId="646B79AE" w14:textId="547E2EB0" w:rsidR="00DE188F" w:rsidRPr="00633FD5" w:rsidRDefault="00DE188F" w:rsidP="00DE188F">
      <w:pPr>
        <w:pStyle w:val="ListParagraph"/>
        <w:numPr>
          <w:ilvl w:val="0"/>
          <w:numId w:val="1"/>
        </w:numPr>
        <w:rPr>
          <w:rFonts w:ascii="Bangla Sangam MN" w:hAnsi="Bangla Sangam MN" w:cs="Bangla Sangam MN"/>
          <w:sz w:val="32"/>
          <w:szCs w:val="32"/>
        </w:rPr>
      </w:pPr>
      <w:r w:rsidRPr="003D3D28">
        <w:rPr>
          <w:rFonts w:ascii="Bangla Sangam MN" w:hAnsi="Bangla Sangam MN" w:cs="Bangla Sangam MN"/>
          <w:sz w:val="32"/>
          <w:szCs w:val="32"/>
        </w:rPr>
        <w:t>God Gives Hope for Future</w:t>
      </w:r>
      <w:r w:rsidR="005527AF">
        <w:rPr>
          <w:rFonts w:ascii="Bangla Sangam MN" w:hAnsi="Bangla Sangam MN" w:cs="Bangla Sangam MN"/>
          <w:sz w:val="32"/>
          <w:szCs w:val="32"/>
        </w:rPr>
        <w:t xml:space="preserve"> –</w:t>
      </w:r>
      <w:r w:rsidRPr="003D3D28">
        <w:rPr>
          <w:rFonts w:ascii="Bangla Sangam MN" w:hAnsi="Bangla Sangam MN" w:cs="Bangla Sangam MN"/>
          <w:sz w:val="32"/>
          <w:szCs w:val="32"/>
        </w:rPr>
        <w:t xml:space="preserve"> Restoration</w:t>
      </w:r>
      <w:r w:rsidR="00F07EDA">
        <w:rPr>
          <w:rFonts w:ascii="Bangla Sangam MN" w:hAnsi="Bangla Sangam MN" w:cs="Bangla Sangam MN"/>
          <w:sz w:val="32"/>
          <w:szCs w:val="32"/>
        </w:rPr>
        <w:t xml:space="preserve"> (11:1-14:9)</w:t>
      </w:r>
    </w:p>
    <w:p w14:paraId="7F917649" w14:textId="77777777" w:rsidR="00633FD5" w:rsidRPr="003D3D28" w:rsidRDefault="00633FD5" w:rsidP="00DE188F">
      <w:pPr>
        <w:rPr>
          <w:rFonts w:ascii="Bangla Sangam MN" w:hAnsi="Bangla Sangam MN" w:cs="Bangla Sangam MN"/>
          <w:sz w:val="32"/>
          <w:szCs w:val="32"/>
        </w:rPr>
      </w:pPr>
    </w:p>
    <w:p w14:paraId="47282887" w14:textId="027892B2" w:rsidR="00DE188F" w:rsidRPr="003D3D28" w:rsidRDefault="00DE188F" w:rsidP="007833C1">
      <w:pPr>
        <w:ind w:left="1440"/>
        <w:rPr>
          <w:rFonts w:ascii="Bangla Sangam MN" w:hAnsi="Bangla Sangam MN" w:cs="Bangla Sangam MN"/>
          <w:sz w:val="32"/>
          <w:szCs w:val="32"/>
        </w:rPr>
      </w:pPr>
      <w:r w:rsidRPr="003D3D28">
        <w:rPr>
          <w:rFonts w:ascii="Bangla Sangam MN" w:hAnsi="Bangla Sangam MN" w:cs="Bangla Sangam MN"/>
          <w:sz w:val="32"/>
          <w:szCs w:val="32"/>
        </w:rPr>
        <w:t xml:space="preserve">Themes: </w:t>
      </w:r>
      <w:r w:rsidR="005527AF">
        <w:rPr>
          <w:rFonts w:ascii="Bangla Sangam MN" w:hAnsi="Bangla Sangam MN" w:cs="Bangla Sangam MN"/>
          <w:sz w:val="32"/>
          <w:szCs w:val="32"/>
        </w:rPr>
        <w:t xml:space="preserve">The horrifying effects of sin and breaking covenant with God. </w:t>
      </w:r>
      <w:r w:rsidR="00CA7F9C">
        <w:rPr>
          <w:rFonts w:ascii="Bangla Sangam MN" w:hAnsi="Bangla Sangam MN" w:cs="Bangla Sangam MN"/>
          <w:sz w:val="32"/>
          <w:szCs w:val="32"/>
        </w:rPr>
        <w:t xml:space="preserve">God’s Love, Mercy and Compassion for his People. </w:t>
      </w:r>
    </w:p>
    <w:p w14:paraId="3FCFFEF2" w14:textId="297470A4" w:rsidR="00DE188F" w:rsidRPr="003D3D28" w:rsidRDefault="00DE188F" w:rsidP="00DE188F">
      <w:pPr>
        <w:rPr>
          <w:rFonts w:ascii="Bangla Sangam MN" w:hAnsi="Bangla Sangam MN" w:cs="Bangla Sangam MN"/>
          <w:sz w:val="32"/>
          <w:szCs w:val="32"/>
        </w:rPr>
      </w:pPr>
    </w:p>
    <w:p w14:paraId="73121E8A" w14:textId="0CD205A7" w:rsidR="00DE188F" w:rsidRDefault="00DE188F" w:rsidP="007833C1">
      <w:pPr>
        <w:ind w:left="720"/>
        <w:rPr>
          <w:rFonts w:ascii="Bangla Sangam MN" w:hAnsi="Bangla Sangam MN" w:cs="Bangla Sangam MN"/>
          <w:sz w:val="32"/>
          <w:szCs w:val="32"/>
        </w:rPr>
      </w:pPr>
      <w:r w:rsidRPr="003D3D28">
        <w:rPr>
          <w:rFonts w:ascii="Bangla Sangam MN" w:hAnsi="Bangla Sangam MN" w:cs="Bangla Sangam MN"/>
          <w:b/>
          <w:bCs/>
          <w:sz w:val="32"/>
          <w:szCs w:val="32"/>
        </w:rPr>
        <w:t>Timeless Application</w:t>
      </w:r>
      <w:r w:rsidRPr="003D3D28">
        <w:rPr>
          <w:rFonts w:ascii="Bangla Sangam MN" w:hAnsi="Bangla Sangam MN" w:cs="Bangla Sangam MN"/>
          <w:sz w:val="32"/>
          <w:szCs w:val="32"/>
        </w:rPr>
        <w:t xml:space="preserve">: </w:t>
      </w:r>
      <w:r w:rsidR="00B56B19" w:rsidRPr="00B56B19">
        <w:rPr>
          <w:rFonts w:ascii="Bangla Sangam MN" w:hAnsi="Bangla Sangam MN" w:cs="Bangla Sangam MN"/>
          <w:sz w:val="32"/>
          <w:szCs w:val="32"/>
        </w:rPr>
        <w:t>We know the blessing of a relationship with God through Christ, but we don’t want to miss the warnings and indictments that were brought against Israel.</w:t>
      </w:r>
      <w:r w:rsidR="00B56B19">
        <w:rPr>
          <w:rFonts w:ascii="Bangla Sangam MN" w:hAnsi="Bangla Sangam MN" w:cs="Bangla Sangam MN"/>
          <w:sz w:val="32"/>
          <w:szCs w:val="32"/>
        </w:rPr>
        <w:t xml:space="preserve"> </w:t>
      </w:r>
      <w:r w:rsidR="00B56B19" w:rsidRPr="00B56B19">
        <w:rPr>
          <w:rFonts w:ascii="Bangla Sangam MN" w:hAnsi="Bangla Sangam MN" w:cs="Bangla Sangam MN"/>
          <w:sz w:val="32"/>
          <w:szCs w:val="32"/>
        </w:rPr>
        <w:t>Even though we may not have physical idols that we worship, what do we idolize in our hearts? What do we count on to bring us food, clothing and shelter? What areas of life, what parts of our hearts, what sin struggles do we not submit to the Lord, and in so doing commit adultery and act unfaithfully to the Lord?</w:t>
      </w:r>
      <w:r w:rsidR="00B56B19">
        <w:rPr>
          <w:rFonts w:ascii="Bangla Sangam MN" w:hAnsi="Bangla Sangam MN" w:cs="Bangla Sangam MN"/>
          <w:sz w:val="32"/>
          <w:szCs w:val="32"/>
        </w:rPr>
        <w:t xml:space="preserve"> </w:t>
      </w:r>
    </w:p>
    <w:p w14:paraId="7E331683" w14:textId="77777777" w:rsidR="007833C1" w:rsidRDefault="007833C1" w:rsidP="007833C1">
      <w:pPr>
        <w:ind w:left="720"/>
        <w:rPr>
          <w:rFonts w:ascii="Bangla Sangam MN" w:hAnsi="Bangla Sangam MN" w:cs="Bangla Sangam MN"/>
          <w:sz w:val="32"/>
          <w:szCs w:val="32"/>
        </w:rPr>
      </w:pPr>
    </w:p>
    <w:p w14:paraId="702F9136" w14:textId="7F947AAC" w:rsidR="00B56B19" w:rsidRPr="003D3D28" w:rsidRDefault="00B56B19" w:rsidP="007833C1">
      <w:pPr>
        <w:ind w:left="720"/>
        <w:rPr>
          <w:rFonts w:ascii="Bangla Sangam MN" w:hAnsi="Bangla Sangam MN" w:cs="Bangla Sangam MN"/>
          <w:sz w:val="32"/>
          <w:szCs w:val="32"/>
        </w:rPr>
      </w:pPr>
      <w:r w:rsidRPr="00B56B19">
        <w:rPr>
          <w:rFonts w:ascii="Bangla Sangam MN" w:hAnsi="Bangla Sangam MN" w:cs="Bangla Sangam MN"/>
          <w:sz w:val="32"/>
          <w:szCs w:val="32"/>
        </w:rPr>
        <w:t>Hosea’s call is for faithfulness to the Lord, to recognize the importance</w:t>
      </w:r>
      <w:r>
        <w:rPr>
          <w:rFonts w:ascii="Bangla Sangam MN" w:hAnsi="Bangla Sangam MN" w:cs="Bangla Sangam MN"/>
          <w:sz w:val="32"/>
          <w:szCs w:val="32"/>
        </w:rPr>
        <w:t xml:space="preserve"> living in obedience to the Lord an</w:t>
      </w:r>
      <w:r w:rsidRPr="00B56B19">
        <w:rPr>
          <w:rFonts w:ascii="Bangla Sangam MN" w:hAnsi="Bangla Sangam MN" w:cs="Bangla Sangam MN"/>
          <w:sz w:val="32"/>
          <w:szCs w:val="32"/>
        </w:rPr>
        <w:t xml:space="preserve"> reflecting the character of God</w:t>
      </w:r>
    </w:p>
    <w:p w14:paraId="6D4F5585" w14:textId="65AC78C2" w:rsidR="00633FD5" w:rsidRDefault="00633FD5" w:rsidP="00DE188F">
      <w:pPr>
        <w:rPr>
          <w:rFonts w:ascii="Bangla Sangam MN" w:hAnsi="Bangla Sangam MN" w:cs="Bangla Sangam MN"/>
          <w:sz w:val="32"/>
          <w:szCs w:val="32"/>
        </w:rPr>
      </w:pPr>
    </w:p>
    <w:p w14:paraId="24A1A330" w14:textId="77777777" w:rsidR="00633FD5" w:rsidRPr="003D3D28" w:rsidRDefault="00633FD5" w:rsidP="00DE188F">
      <w:pPr>
        <w:rPr>
          <w:rFonts w:ascii="Bangla Sangam MN" w:hAnsi="Bangla Sangam MN" w:cs="Bangla Sangam MN"/>
          <w:sz w:val="32"/>
          <w:szCs w:val="32"/>
        </w:rPr>
      </w:pPr>
    </w:p>
    <w:p w14:paraId="146D8074" w14:textId="4B8F43E9" w:rsidR="00DE188F" w:rsidRPr="007833C1" w:rsidRDefault="00DE188F" w:rsidP="00633FD5">
      <w:pPr>
        <w:jc w:val="center"/>
        <w:rPr>
          <w:rFonts w:ascii="Bangla Sangam MN" w:hAnsi="Bangla Sangam MN" w:cs="Bangla Sangam MN"/>
          <w:b/>
          <w:bCs/>
          <w:sz w:val="40"/>
          <w:szCs w:val="40"/>
        </w:rPr>
      </w:pPr>
      <w:r w:rsidRPr="007833C1">
        <w:rPr>
          <w:rFonts w:ascii="Bangla Sangam MN" w:hAnsi="Bangla Sangam MN" w:cs="Bangla Sangam MN"/>
          <w:b/>
          <w:bCs/>
          <w:sz w:val="40"/>
          <w:szCs w:val="40"/>
        </w:rPr>
        <w:t>Joel</w:t>
      </w:r>
    </w:p>
    <w:p w14:paraId="522D1736" w14:textId="26E05D18" w:rsidR="00DE188F" w:rsidRPr="003D3D28" w:rsidRDefault="00DE188F" w:rsidP="00DE188F">
      <w:pPr>
        <w:rPr>
          <w:rFonts w:ascii="Bangla Sangam MN" w:hAnsi="Bangla Sangam MN" w:cs="Bangla Sangam MN"/>
          <w:sz w:val="32"/>
          <w:szCs w:val="32"/>
        </w:rPr>
      </w:pPr>
    </w:p>
    <w:p w14:paraId="30DD02C0" w14:textId="564C35A3" w:rsidR="00DE188F" w:rsidRPr="003D3D28" w:rsidRDefault="00DE188F" w:rsidP="007833C1">
      <w:pPr>
        <w:ind w:left="720"/>
        <w:rPr>
          <w:rFonts w:ascii="Bangla Sangam MN" w:hAnsi="Bangla Sangam MN" w:cs="Bangla Sangam MN"/>
          <w:sz w:val="32"/>
          <w:szCs w:val="32"/>
        </w:rPr>
      </w:pPr>
      <w:r w:rsidRPr="003D3D28">
        <w:rPr>
          <w:rFonts w:ascii="Bangla Sangam MN" w:hAnsi="Bangla Sangam MN" w:cs="Bangla Sangam MN"/>
          <w:b/>
          <w:bCs/>
          <w:sz w:val="32"/>
          <w:szCs w:val="32"/>
        </w:rPr>
        <w:t>Historical Setting</w:t>
      </w:r>
      <w:r w:rsidRPr="003D3D28">
        <w:rPr>
          <w:rFonts w:ascii="Bangla Sangam MN" w:hAnsi="Bangla Sangam MN" w:cs="Bangla Sangam MN"/>
          <w:sz w:val="32"/>
          <w:szCs w:val="32"/>
        </w:rPr>
        <w:t>: There is some debate about this, but probably after the Babylonian Exile during the Persian Rule around 500 BC</w:t>
      </w:r>
    </w:p>
    <w:p w14:paraId="2CE84703" w14:textId="77777777" w:rsidR="00DE188F" w:rsidRPr="003D3D28" w:rsidRDefault="00DE188F" w:rsidP="00DE188F">
      <w:pPr>
        <w:rPr>
          <w:rFonts w:ascii="Bangla Sangam MN" w:hAnsi="Bangla Sangam MN" w:cs="Bangla Sangam MN"/>
          <w:sz w:val="32"/>
          <w:szCs w:val="32"/>
        </w:rPr>
      </w:pPr>
    </w:p>
    <w:p w14:paraId="3E34E531" w14:textId="6351681B" w:rsidR="00DE188F" w:rsidRPr="003D3D28" w:rsidRDefault="00DE188F" w:rsidP="007833C1">
      <w:pPr>
        <w:ind w:left="720"/>
        <w:rPr>
          <w:rFonts w:ascii="Bangla Sangam MN" w:hAnsi="Bangla Sangam MN" w:cs="Bangla Sangam MN"/>
          <w:sz w:val="32"/>
          <w:szCs w:val="32"/>
        </w:rPr>
      </w:pPr>
      <w:r w:rsidRPr="003D3D28">
        <w:rPr>
          <w:rFonts w:ascii="Bangla Sangam MN" w:hAnsi="Bangla Sangam MN" w:cs="Bangla Sangam MN"/>
          <w:b/>
          <w:bCs/>
          <w:sz w:val="32"/>
          <w:szCs w:val="32"/>
        </w:rPr>
        <w:t>Central Message</w:t>
      </w:r>
      <w:r w:rsidRPr="003D3D28">
        <w:rPr>
          <w:rFonts w:ascii="Bangla Sangam MN" w:hAnsi="Bangla Sangam MN" w:cs="Bangla Sangam MN"/>
          <w:sz w:val="32"/>
          <w:szCs w:val="32"/>
        </w:rPr>
        <w:t xml:space="preserve">: </w:t>
      </w:r>
      <w:r w:rsidR="00423BFF">
        <w:rPr>
          <w:rFonts w:ascii="Bangla Sangam MN" w:hAnsi="Bangla Sangam MN" w:cs="Bangla Sangam MN"/>
          <w:sz w:val="32"/>
          <w:szCs w:val="32"/>
        </w:rPr>
        <w:t xml:space="preserve">The Day of the Lord is at hand. Repentance is the only hope. God will be a refuge for his </w:t>
      </w:r>
      <w:proofErr w:type="gramStart"/>
      <w:r w:rsidR="00423BFF">
        <w:rPr>
          <w:rFonts w:ascii="Bangla Sangam MN" w:hAnsi="Bangla Sangam MN" w:cs="Bangla Sangam MN"/>
          <w:sz w:val="32"/>
          <w:szCs w:val="32"/>
        </w:rPr>
        <w:t>people, but</w:t>
      </w:r>
      <w:proofErr w:type="gramEnd"/>
      <w:r w:rsidR="00423BFF">
        <w:rPr>
          <w:rFonts w:ascii="Bangla Sangam MN" w:hAnsi="Bangla Sangam MN" w:cs="Bangla Sangam MN"/>
          <w:sz w:val="32"/>
          <w:szCs w:val="32"/>
        </w:rPr>
        <w:t xml:space="preserve"> will devour those who do not heed his voice.</w:t>
      </w:r>
    </w:p>
    <w:p w14:paraId="55C14233" w14:textId="2C67AC63" w:rsidR="00423BFF" w:rsidRPr="00423BFF" w:rsidRDefault="00DE188F" w:rsidP="00423BFF">
      <w:pPr>
        <w:rPr>
          <w:rFonts w:ascii="Bangla Sangam MN" w:hAnsi="Bangla Sangam MN" w:cs="Bangla Sangam MN"/>
          <w:sz w:val="32"/>
          <w:szCs w:val="32"/>
        </w:rPr>
      </w:pPr>
      <w:r w:rsidRPr="003D3D28">
        <w:rPr>
          <w:rFonts w:ascii="Bangla Sangam MN" w:hAnsi="Bangla Sangam MN" w:cs="Bangla Sangam MN"/>
          <w:sz w:val="32"/>
          <w:szCs w:val="32"/>
        </w:rPr>
        <w:tab/>
        <w:t>Outline:</w:t>
      </w:r>
      <w:r w:rsidR="00423BFF">
        <w:rPr>
          <w:rFonts w:ascii="Bangla Sangam MN" w:hAnsi="Bangla Sangam MN" w:cs="Bangla Sangam MN"/>
          <w:sz w:val="32"/>
          <w:szCs w:val="32"/>
        </w:rPr>
        <w:t xml:space="preserve"> </w:t>
      </w:r>
    </w:p>
    <w:p w14:paraId="7215742B" w14:textId="77777777" w:rsidR="00423BFF" w:rsidRPr="00423BFF" w:rsidRDefault="00423BFF" w:rsidP="00423BFF">
      <w:pPr>
        <w:rPr>
          <w:rFonts w:ascii="Bangla Sangam MN" w:hAnsi="Bangla Sangam MN" w:cs="Bangla Sangam MN"/>
          <w:sz w:val="32"/>
          <w:szCs w:val="32"/>
        </w:rPr>
      </w:pPr>
      <w:r w:rsidRPr="00423BFF">
        <w:rPr>
          <w:rFonts w:ascii="Bangla Sangam MN" w:hAnsi="Bangla Sangam MN" w:cs="Bangla Sangam MN"/>
          <w:sz w:val="32"/>
          <w:szCs w:val="32"/>
        </w:rPr>
        <w:tab/>
      </w:r>
      <w:r w:rsidRPr="00423BFF">
        <w:rPr>
          <w:rFonts w:ascii="Bangla Sangam MN" w:hAnsi="Bangla Sangam MN" w:cs="Bangla Sangam MN"/>
          <w:sz w:val="32"/>
          <w:szCs w:val="32"/>
        </w:rPr>
        <w:tab/>
        <w:t>Joel 1 – The Locust Plague</w:t>
      </w:r>
    </w:p>
    <w:p w14:paraId="3C168710"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Description of the current plague</w:t>
      </w:r>
    </w:p>
    <w:p w14:paraId="47484AF3"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Call to Lament the Lost Sacrifices</w:t>
      </w:r>
    </w:p>
    <w:p w14:paraId="3B7039D3"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The Day of the Lord is near: Plague as Judgment</w:t>
      </w:r>
    </w:p>
    <w:p w14:paraId="5B671C8E" w14:textId="77777777" w:rsidR="00423BFF" w:rsidRPr="00423BFF" w:rsidRDefault="00423BFF" w:rsidP="00423BFF">
      <w:pPr>
        <w:ind w:left="720" w:firstLine="720"/>
        <w:rPr>
          <w:rFonts w:ascii="Bangla Sangam MN" w:hAnsi="Bangla Sangam MN" w:cs="Bangla Sangam MN"/>
          <w:sz w:val="32"/>
          <w:szCs w:val="32"/>
        </w:rPr>
      </w:pPr>
      <w:r w:rsidRPr="00423BFF">
        <w:rPr>
          <w:rFonts w:ascii="Bangla Sangam MN" w:hAnsi="Bangla Sangam MN" w:cs="Bangla Sangam MN"/>
          <w:sz w:val="32"/>
          <w:szCs w:val="32"/>
        </w:rPr>
        <w:t>Joel 2 – The Increased Judgment (2:1-27)</w:t>
      </w:r>
    </w:p>
    <w:p w14:paraId="1DBF69AD"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Description of worse judgment to come (2:1-11)</w:t>
      </w:r>
    </w:p>
    <w:p w14:paraId="5345CF83"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Call to repentance to prevent (2:12-17)</w:t>
      </w:r>
    </w:p>
    <w:p w14:paraId="3836C13D"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The Day of the Lord Postponed: Renewed Prosperity (2:18-27)</w:t>
      </w:r>
    </w:p>
    <w:p w14:paraId="27A0032C" w14:textId="77777777" w:rsidR="00423BFF" w:rsidRPr="00423BFF" w:rsidRDefault="00423BFF" w:rsidP="00423BFF">
      <w:pPr>
        <w:ind w:left="720" w:firstLine="720"/>
        <w:rPr>
          <w:rFonts w:ascii="Bangla Sangam MN" w:hAnsi="Bangla Sangam MN" w:cs="Bangla Sangam MN"/>
          <w:sz w:val="32"/>
          <w:szCs w:val="32"/>
        </w:rPr>
      </w:pPr>
      <w:r w:rsidRPr="00423BFF">
        <w:rPr>
          <w:rFonts w:ascii="Bangla Sangam MN" w:hAnsi="Bangla Sangam MN" w:cs="Bangla Sangam MN"/>
          <w:sz w:val="32"/>
          <w:szCs w:val="32"/>
        </w:rPr>
        <w:t>Joel 3 – The Coming Day of the Lord (2:28-3:20)</w:t>
      </w:r>
    </w:p>
    <w:p w14:paraId="40A689CC"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Description of the Day of the Lord (2:28-32)</w:t>
      </w:r>
    </w:p>
    <w:p w14:paraId="500136A4"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Judgment on the Nations (3:1-17)</w:t>
      </w:r>
    </w:p>
    <w:p w14:paraId="599A221F" w14:textId="77777777" w:rsidR="00423BFF" w:rsidRPr="00423BFF" w:rsidRDefault="00423BFF" w:rsidP="00423BFF">
      <w:pPr>
        <w:numPr>
          <w:ilvl w:val="1"/>
          <w:numId w:val="1"/>
        </w:numPr>
        <w:rPr>
          <w:rFonts w:ascii="Bangla Sangam MN" w:hAnsi="Bangla Sangam MN" w:cs="Bangla Sangam MN"/>
          <w:sz w:val="32"/>
          <w:szCs w:val="32"/>
        </w:rPr>
      </w:pPr>
      <w:r w:rsidRPr="00423BFF">
        <w:rPr>
          <w:rFonts w:ascii="Bangla Sangam MN" w:hAnsi="Bangla Sangam MN" w:cs="Bangla Sangam MN"/>
          <w:sz w:val="32"/>
          <w:szCs w:val="32"/>
        </w:rPr>
        <w:t>Prosperity of Israel (3:18-20)</w:t>
      </w:r>
    </w:p>
    <w:p w14:paraId="77317BDA" w14:textId="091BD25C" w:rsidR="00423BFF" w:rsidRPr="003D3D28" w:rsidRDefault="00423BFF" w:rsidP="00DE188F">
      <w:pPr>
        <w:rPr>
          <w:rFonts w:ascii="Bangla Sangam MN" w:hAnsi="Bangla Sangam MN" w:cs="Bangla Sangam MN"/>
          <w:sz w:val="32"/>
          <w:szCs w:val="32"/>
        </w:rPr>
      </w:pPr>
    </w:p>
    <w:p w14:paraId="2F294CF6" w14:textId="5F4499E9" w:rsidR="00DE188F" w:rsidRPr="003D3D28" w:rsidRDefault="00DE188F" w:rsidP="00423BFF">
      <w:pPr>
        <w:ind w:left="720"/>
        <w:rPr>
          <w:rFonts w:ascii="Bangla Sangam MN" w:hAnsi="Bangla Sangam MN" w:cs="Bangla Sangam MN"/>
          <w:sz w:val="32"/>
          <w:szCs w:val="32"/>
        </w:rPr>
      </w:pPr>
      <w:r w:rsidRPr="003D3D28">
        <w:rPr>
          <w:rFonts w:ascii="Bangla Sangam MN" w:hAnsi="Bangla Sangam MN" w:cs="Bangla Sangam MN"/>
          <w:sz w:val="32"/>
          <w:szCs w:val="32"/>
        </w:rPr>
        <w:t>Themes:</w:t>
      </w:r>
      <w:r w:rsidR="00423BFF">
        <w:rPr>
          <w:rFonts w:ascii="Bangla Sangam MN" w:hAnsi="Bangla Sangam MN" w:cs="Bangla Sangam MN"/>
          <w:sz w:val="32"/>
          <w:szCs w:val="32"/>
        </w:rPr>
        <w:t xml:space="preserve"> </w:t>
      </w:r>
      <w:r w:rsidR="00423BFF" w:rsidRPr="00423BFF">
        <w:rPr>
          <w:rFonts w:ascii="Bangla Sangam MN" w:hAnsi="Bangla Sangam MN" w:cs="Bangla Sangam MN"/>
          <w:sz w:val="32"/>
          <w:szCs w:val="32"/>
        </w:rPr>
        <w:t>The Judgment of God: The Day of the Lord – Judgment initially directed toward Israel. Salvation through repentance, and judgment toward the nations. The loss of sacrifices</w:t>
      </w:r>
      <w:r w:rsidR="008C5A94">
        <w:rPr>
          <w:rFonts w:ascii="Bangla Sangam MN" w:hAnsi="Bangla Sangam MN" w:cs="Bangla Sangam MN"/>
          <w:sz w:val="32"/>
          <w:szCs w:val="32"/>
        </w:rPr>
        <w:t>.</w:t>
      </w:r>
    </w:p>
    <w:p w14:paraId="5E7A3B3A" w14:textId="77777777" w:rsidR="00DE188F" w:rsidRPr="003D3D28" w:rsidRDefault="00DE188F" w:rsidP="00DE188F">
      <w:pPr>
        <w:rPr>
          <w:rFonts w:ascii="Bangla Sangam MN" w:hAnsi="Bangla Sangam MN" w:cs="Bangla Sangam MN"/>
          <w:sz w:val="32"/>
          <w:szCs w:val="32"/>
        </w:rPr>
      </w:pPr>
    </w:p>
    <w:p w14:paraId="7A8A3699" w14:textId="77777777" w:rsidR="00423BFF" w:rsidRDefault="00DE188F" w:rsidP="007833C1">
      <w:pPr>
        <w:ind w:left="720"/>
        <w:rPr>
          <w:rFonts w:ascii="Bangla Sangam MN" w:hAnsi="Bangla Sangam MN" w:cs="Bangla Sangam MN"/>
          <w:sz w:val="32"/>
          <w:szCs w:val="32"/>
        </w:rPr>
      </w:pPr>
      <w:r w:rsidRPr="003D3D28">
        <w:rPr>
          <w:rFonts w:ascii="Bangla Sangam MN" w:hAnsi="Bangla Sangam MN" w:cs="Bangla Sangam MN"/>
          <w:b/>
          <w:bCs/>
          <w:sz w:val="32"/>
          <w:szCs w:val="32"/>
        </w:rPr>
        <w:t>Timeless Application</w:t>
      </w:r>
      <w:r w:rsidRPr="003D3D28">
        <w:rPr>
          <w:rFonts w:ascii="Bangla Sangam MN" w:hAnsi="Bangla Sangam MN" w:cs="Bangla Sangam MN"/>
          <w:sz w:val="32"/>
          <w:szCs w:val="32"/>
        </w:rPr>
        <w:t>:</w:t>
      </w:r>
      <w:r w:rsidR="00423BFF">
        <w:rPr>
          <w:rFonts w:ascii="Bangla Sangam MN" w:hAnsi="Bangla Sangam MN" w:cs="Bangla Sangam MN"/>
          <w:sz w:val="32"/>
          <w:szCs w:val="32"/>
        </w:rPr>
        <w:t xml:space="preserve"> H</w:t>
      </w:r>
      <w:r w:rsidR="00423BFF" w:rsidRPr="00423BFF">
        <w:rPr>
          <w:rFonts w:ascii="Bangla Sangam MN" w:hAnsi="Bangla Sangam MN" w:cs="Bangla Sangam MN"/>
          <w:sz w:val="32"/>
          <w:szCs w:val="32"/>
        </w:rPr>
        <w:t xml:space="preserve">ow does future judgment affect the way we live today? </w:t>
      </w:r>
    </w:p>
    <w:p w14:paraId="68612B6C" w14:textId="72F6BCF8" w:rsidR="00423BFF" w:rsidRDefault="00423BFF" w:rsidP="007833C1">
      <w:pPr>
        <w:ind w:left="720"/>
        <w:rPr>
          <w:rFonts w:ascii="Bangla Sangam MN" w:hAnsi="Bangla Sangam MN" w:cs="Bangla Sangam MN"/>
          <w:sz w:val="32"/>
          <w:szCs w:val="32"/>
        </w:rPr>
      </w:pPr>
      <w:r w:rsidRPr="00423BFF">
        <w:rPr>
          <w:rFonts w:ascii="Bangla Sangam MN" w:hAnsi="Bangla Sangam MN" w:cs="Bangla Sangam MN"/>
          <w:sz w:val="32"/>
          <w:szCs w:val="32"/>
        </w:rPr>
        <w:t>Joel’s instructions for how to respond to the judgment of God</w:t>
      </w:r>
      <w:r>
        <w:rPr>
          <w:rFonts w:ascii="Bangla Sangam MN" w:hAnsi="Bangla Sangam MN" w:cs="Bangla Sangam MN"/>
          <w:sz w:val="32"/>
          <w:szCs w:val="32"/>
        </w:rPr>
        <w:t xml:space="preserve"> are clear</w:t>
      </w:r>
      <w:r w:rsidRPr="00423BFF">
        <w:rPr>
          <w:rFonts w:ascii="Bangla Sangam MN" w:hAnsi="Bangla Sangam MN" w:cs="Bangla Sangam MN"/>
          <w:sz w:val="32"/>
          <w:szCs w:val="32"/>
        </w:rPr>
        <w:t>. Weep and lament over sin, repent of sin, and rejoice in the salvation of God.</w:t>
      </w:r>
    </w:p>
    <w:p w14:paraId="67CEB0CE" w14:textId="7F61AC7E" w:rsidR="00423BFF" w:rsidRDefault="00423BFF" w:rsidP="00423BFF">
      <w:pPr>
        <w:rPr>
          <w:rFonts w:ascii="Bangla Sangam MN" w:hAnsi="Bangla Sangam MN" w:cs="Bangla Sangam MN"/>
          <w:sz w:val="32"/>
          <w:szCs w:val="32"/>
        </w:rPr>
      </w:pPr>
    </w:p>
    <w:p w14:paraId="30E6AEE7" w14:textId="77777777" w:rsidR="00DE188F" w:rsidRPr="00DE188F" w:rsidRDefault="00DE188F" w:rsidP="00DE188F"/>
    <w:sectPr w:rsidR="00DE188F" w:rsidRPr="00DE188F" w:rsidSect="007833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ngla Sangam MN">
    <w:panose1 w:val="02000000000000000000"/>
    <w:charset w:val="00"/>
    <w:family w:val="auto"/>
    <w:pitch w:val="variable"/>
    <w:sig w:usb0="8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04E"/>
    <w:multiLevelType w:val="hybridMultilevel"/>
    <w:tmpl w:val="DB3E684A"/>
    <w:lvl w:ilvl="0" w:tplc="5B6228DC">
      <w:start w:val="12"/>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0D"/>
    <w:rsid w:val="00051DC0"/>
    <w:rsid w:val="003154D1"/>
    <w:rsid w:val="003D3D28"/>
    <w:rsid w:val="00423BFF"/>
    <w:rsid w:val="005527AF"/>
    <w:rsid w:val="005E060D"/>
    <w:rsid w:val="00633FD5"/>
    <w:rsid w:val="00693361"/>
    <w:rsid w:val="007833C1"/>
    <w:rsid w:val="008C5A94"/>
    <w:rsid w:val="008D2884"/>
    <w:rsid w:val="00B56B19"/>
    <w:rsid w:val="00C005DB"/>
    <w:rsid w:val="00C02C2C"/>
    <w:rsid w:val="00CA7F9C"/>
    <w:rsid w:val="00DE188F"/>
    <w:rsid w:val="00F0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8C91"/>
  <w15:chartTrackingRefBased/>
  <w15:docId w15:val="{4D870B00-29D4-874D-AFE3-814EBB43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D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60D"/>
    <w:pPr>
      <w:ind w:left="720"/>
      <w:contextualSpacing/>
    </w:pPr>
  </w:style>
  <w:style w:type="character" w:styleId="Hyperlink">
    <w:name w:val="Hyperlink"/>
    <w:basedOn w:val="DefaultParagraphFont"/>
    <w:uiPriority w:val="99"/>
    <w:unhideWhenUsed/>
    <w:rsid w:val="003D3D28"/>
    <w:rPr>
      <w:color w:val="0563C1" w:themeColor="hyperlink"/>
      <w:u w:val="single"/>
    </w:rPr>
  </w:style>
  <w:style w:type="character" w:styleId="UnresolvedMention">
    <w:name w:val="Unresolved Mention"/>
    <w:basedOn w:val="DefaultParagraphFont"/>
    <w:uiPriority w:val="99"/>
    <w:semiHidden/>
    <w:unhideWhenUsed/>
    <w:rsid w:val="003D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2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Skinner</dc:creator>
  <cp:keywords/>
  <dc:description/>
  <cp:lastModifiedBy>Joe Skinner</cp:lastModifiedBy>
  <cp:revision>2</cp:revision>
  <dcterms:created xsi:type="dcterms:W3CDTF">2020-05-30T22:34:00Z</dcterms:created>
  <dcterms:modified xsi:type="dcterms:W3CDTF">2020-05-31T04:56:00Z</dcterms:modified>
</cp:coreProperties>
</file>